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CDA" w:rsidRDefault="004E6FDF">
      <w:pPr>
        <w:pStyle w:val="Proposal"/>
        <w:numPr>
          <w:ilvl w:val="0"/>
          <w:numId w:val="0"/>
        </w:numPr>
        <w:snapToGrid w:val="0"/>
        <w:ind w:left="1701" w:hanging="1701"/>
        <w:rPr>
          <w:rFonts w:ascii="Arial" w:hAnsi="Arial" w:cs="Arial"/>
          <w:bCs w:val="0"/>
          <w:sz w:val="22"/>
        </w:rPr>
      </w:pPr>
      <w:bookmarkStart w:id="0" w:name="OLE_LINK2"/>
      <w:bookmarkStart w:id="1" w:name="OLE_LINK1"/>
      <w:bookmarkStart w:id="2" w:name="_GoBack"/>
      <w:bookmarkEnd w:id="2"/>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13</w:t>
      </w:r>
      <w:r>
        <w:rPr>
          <w:rFonts w:ascii="Arial" w:hAnsi="Arial" w:cs="Arial" w:hint="eastAsia"/>
          <w:bCs w:val="0"/>
          <w:sz w:val="22"/>
          <w:lang w:eastAsia="en-US"/>
        </w:rPr>
        <w:t xml:space="preserve"> </w:t>
      </w:r>
      <w:r>
        <w:rPr>
          <w:rFonts w:ascii="Arial" w:hAnsi="Arial" w:cs="Arial" w:hint="eastAsia"/>
          <w:bCs w:val="0"/>
          <w:sz w:val="22"/>
        </w:rPr>
        <w:t xml:space="preserve">                                                 </w:t>
      </w:r>
      <w:r w:rsidR="00A4536B">
        <w:rPr>
          <w:rFonts w:ascii="Arial" w:hAnsi="Arial" w:cs="Arial"/>
          <w:bCs w:val="0"/>
          <w:sz w:val="22"/>
        </w:rPr>
        <w:t xml:space="preserve">   </w:t>
      </w:r>
      <w:r>
        <w:rPr>
          <w:rFonts w:ascii="Arial" w:hAnsi="Arial" w:cs="Arial" w:hint="eastAsia"/>
          <w:bCs w:val="0"/>
          <w:sz w:val="22"/>
        </w:rPr>
        <w:t xml:space="preserve">                                    R1-230</w:t>
      </w:r>
      <w:r>
        <w:rPr>
          <w:rFonts w:ascii="Arial" w:hAnsi="Arial" w:cs="Arial"/>
          <w:bCs w:val="0"/>
          <w:sz w:val="22"/>
        </w:rPr>
        <w:t>5560</w:t>
      </w:r>
    </w:p>
    <w:p w:rsidR="00496CDA" w:rsidRDefault="004E6FDF">
      <w:pPr>
        <w:pStyle w:val="3GPPHeader"/>
        <w:tabs>
          <w:tab w:val="clear" w:pos="1800"/>
          <w:tab w:val="left" w:pos="1580"/>
        </w:tabs>
        <w:snapToGrid w:val="0"/>
        <w:ind w:left="0"/>
        <w:outlineLvl w:val="0"/>
        <w:rPr>
          <w:rFonts w:cs="Arial"/>
          <w:sz w:val="22"/>
        </w:rPr>
      </w:pPr>
      <w:r>
        <w:rPr>
          <w:rFonts w:cs="Arial" w:hint="eastAsia"/>
          <w:sz w:val="22"/>
        </w:rPr>
        <w:t>Incheon</w:t>
      </w:r>
      <w:r>
        <w:rPr>
          <w:rFonts w:cs="Arial" w:hint="eastAsia"/>
          <w:sz w:val="22"/>
          <w:lang w:val="en-GB" w:eastAsia="en-US"/>
        </w:rPr>
        <w:t xml:space="preserve">, </w:t>
      </w:r>
      <w:r>
        <w:rPr>
          <w:rFonts w:cs="Arial" w:hint="eastAsia"/>
          <w:sz w:val="22"/>
        </w:rPr>
        <w:t>Korea, May 22</w:t>
      </w:r>
      <w:r w:rsidR="00167C27" w:rsidRPr="003A32DE">
        <w:rPr>
          <w:rFonts w:cs="Arial"/>
          <w:sz w:val="22"/>
          <w:vertAlign w:val="superscript"/>
        </w:rPr>
        <w:t>nd</w:t>
      </w:r>
      <w:r w:rsidR="00167C27">
        <w:rPr>
          <w:rFonts w:cs="Arial"/>
          <w:sz w:val="22"/>
        </w:rPr>
        <w:t xml:space="preserve"> </w:t>
      </w:r>
      <w:r>
        <w:rPr>
          <w:rFonts w:cs="Arial" w:hint="eastAsia"/>
          <w:sz w:val="22"/>
        </w:rPr>
        <w:t xml:space="preserve">- May </w:t>
      </w:r>
      <w:r>
        <w:rPr>
          <w:rFonts w:cs="Arial" w:hint="eastAsia"/>
          <w:sz w:val="22"/>
          <w:lang w:eastAsia="ja-JP"/>
        </w:rPr>
        <w:t>26</w:t>
      </w:r>
      <w:r w:rsidR="00167C27" w:rsidRPr="003A32DE">
        <w:rPr>
          <w:rFonts w:cs="Arial"/>
          <w:sz w:val="22"/>
          <w:vertAlign w:val="superscript"/>
          <w:lang w:eastAsia="ja-JP"/>
        </w:rPr>
        <w:t>th</w:t>
      </w:r>
      <w:r>
        <w:rPr>
          <w:rFonts w:cs="Arial" w:hint="eastAsia"/>
          <w:sz w:val="22"/>
        </w:rPr>
        <w:t>, 2023</w:t>
      </w:r>
    </w:p>
    <w:p w:rsidR="00496CDA" w:rsidRDefault="00496CDA">
      <w:pPr>
        <w:pStyle w:val="3GPPHeader"/>
        <w:tabs>
          <w:tab w:val="clear" w:pos="1800"/>
          <w:tab w:val="left" w:pos="1580"/>
        </w:tabs>
        <w:snapToGrid w:val="0"/>
        <w:ind w:left="0"/>
        <w:rPr>
          <w:rFonts w:cs="Arial"/>
          <w:bCs/>
        </w:rPr>
      </w:pPr>
    </w:p>
    <w:p w:rsidR="00496CDA" w:rsidRDefault="004E6FDF">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496CDA" w:rsidRDefault="004E6FDF">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 xml:space="preserve">Discussion </w:t>
      </w:r>
      <w:r>
        <w:rPr>
          <w:rFonts w:cs="Arial"/>
          <w:sz w:val="22"/>
        </w:rPr>
        <w:t>on the Self-Evaluation for IMT-2020 Satellite</w:t>
      </w:r>
    </w:p>
    <w:p w:rsidR="00496CDA" w:rsidRDefault="004E6FDF">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9.14.1</w:t>
      </w:r>
    </w:p>
    <w:p w:rsidR="00496CDA" w:rsidRDefault="004E6FDF">
      <w:pPr>
        <w:pBdr>
          <w:bottom w:val="single" w:sz="6" w:space="1" w:color="auto"/>
        </w:pBdr>
        <w:snapToGrid w:val="0"/>
        <w:ind w:left="0"/>
        <w:rPr>
          <w:rFonts w:ascii="Arial" w:hAnsi="Arial" w:cs="Arial"/>
          <w:b/>
        </w:rPr>
      </w:pPr>
      <w:r>
        <w:rPr>
          <w:rFonts w:ascii="Arial" w:hAnsi="Arial" w:cs="Arial"/>
          <w:b/>
        </w:rPr>
        <w:t>Document for:    Discussion</w:t>
      </w:r>
    </w:p>
    <w:p w:rsidR="00496CDA" w:rsidRDefault="004E6FD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496CDA" w:rsidRDefault="004E6FDF">
      <w:pPr>
        <w:spacing w:beforeLines="50" w:before="120" w:afterLines="50" w:after="120" w:line="240" w:lineRule="auto"/>
        <w:ind w:left="0"/>
        <w:rPr>
          <w:rFonts w:eastAsia="宋体"/>
          <w:szCs w:val="20"/>
          <w:lang w:eastAsia="zh-CN"/>
        </w:rPr>
      </w:pPr>
      <w:r>
        <w:rPr>
          <w:rFonts w:eastAsia="宋体"/>
          <w:szCs w:val="20"/>
          <w:lang w:eastAsia="zh-CN"/>
        </w:rPr>
        <w:t>In RAN</w:t>
      </w:r>
      <w:r>
        <w:rPr>
          <w:rFonts w:eastAsia="宋体" w:hint="eastAsia"/>
          <w:szCs w:val="20"/>
          <w:lang w:eastAsia="zh-CN"/>
        </w:rPr>
        <w:t>1</w:t>
      </w:r>
      <w:r>
        <w:rPr>
          <w:rFonts w:eastAsia="宋体"/>
          <w:szCs w:val="20"/>
          <w:lang w:eastAsia="zh-CN"/>
        </w:rPr>
        <w:t>#</w:t>
      </w:r>
      <w:r>
        <w:rPr>
          <w:rFonts w:eastAsia="宋体" w:hint="eastAsia"/>
          <w:szCs w:val="20"/>
          <w:lang w:eastAsia="zh-CN"/>
        </w:rPr>
        <w:t>112bis-e</w:t>
      </w:r>
      <w:r>
        <w:rPr>
          <w:rFonts w:eastAsia="宋体"/>
          <w:szCs w:val="20"/>
          <w:lang w:eastAsia="zh-CN"/>
        </w:rPr>
        <w:t xml:space="preserve"> meeting, </w:t>
      </w:r>
      <w:r>
        <w:rPr>
          <w:rFonts w:eastAsia="宋体" w:hint="eastAsia"/>
          <w:szCs w:val="20"/>
          <w:lang w:eastAsia="zh-CN"/>
        </w:rPr>
        <w:t>agreements have been achieved on the self-evaluation for NTN towards the 3GPP submission of a IMT-2020 satellite radio interface technology. The following table is the starting point for defining evaluation assumptions:</w:t>
      </w:r>
    </w:p>
    <w:p w:rsidR="00496CDA" w:rsidRDefault="004E6FDF">
      <w:pPr>
        <w:pStyle w:val="a6"/>
      </w:pPr>
      <w:r>
        <w:t xml:space="preserve">Table </w:t>
      </w:r>
      <w:r>
        <w:fldChar w:fldCharType="begin"/>
      </w:r>
      <w:r>
        <w:instrText xml:space="preserve"> SEQ Table \* ARABIC </w:instrText>
      </w:r>
      <w:r>
        <w:fldChar w:fldCharType="separate"/>
      </w:r>
      <w:r>
        <w:t>1</w:t>
      </w:r>
      <w:r>
        <w:fldChar w:fldCharType="end"/>
      </w:r>
      <w:r>
        <w:t xml:space="preserve"> </w:t>
      </w:r>
      <w:r>
        <w:rPr>
          <w:rFonts w:hint="eastAsia"/>
          <w:lang w:val="en-US"/>
        </w:rPr>
        <w:t>Characteristics for evaluation</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949"/>
        <w:gridCol w:w="1578"/>
        <w:gridCol w:w="1601"/>
        <w:gridCol w:w="1385"/>
        <w:gridCol w:w="1572"/>
      </w:tblGrid>
      <w:tr w:rsidR="00496CDA">
        <w:trPr>
          <w:trHeight w:val="283"/>
          <w:tblHeader/>
        </w:trPr>
        <w:tc>
          <w:tcPr>
            <w:tcW w:w="1141" w:type="dxa"/>
            <w:tcBorders>
              <w:top w:val="single" w:sz="4" w:space="0" w:color="auto"/>
              <w:left w:val="single" w:sz="4" w:space="0" w:color="auto"/>
              <w:bottom w:val="single" w:sz="4" w:space="0" w:color="auto"/>
              <w:right w:val="single" w:sz="4" w:space="0" w:color="auto"/>
            </w:tcBorders>
          </w:tcPr>
          <w:p w:rsidR="00496CDA" w:rsidRDefault="004E6FD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宋体" w:hAnsi="Calibri"/>
                <w:b/>
                <w:sz w:val="16"/>
                <w:szCs w:val="16"/>
                <w:lang w:eastAsia="ko-KR"/>
              </w:rPr>
            </w:pPr>
            <w:r>
              <w:rPr>
                <w:rFonts w:ascii="Calibri" w:eastAsia="宋体" w:hAnsi="Calibri"/>
                <w:b/>
                <w:sz w:val="16"/>
                <w:szCs w:val="16"/>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rsidR="00496CDA" w:rsidRDefault="004E6FD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宋体" w:hAnsi="Calibri"/>
                <w:b/>
                <w:sz w:val="16"/>
                <w:szCs w:val="16"/>
                <w:lang w:eastAsia="ko-KR"/>
              </w:rPr>
            </w:pPr>
            <w:r>
              <w:rPr>
                <w:rFonts w:ascii="Calibri" w:eastAsia="宋体" w:hAnsi="Calibri"/>
                <w:b/>
                <w:sz w:val="16"/>
                <w:szCs w:val="16"/>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rsidR="00496CDA" w:rsidRDefault="004E6FD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宋体" w:hAnsi="Calibri"/>
                <w:b/>
                <w:sz w:val="16"/>
                <w:szCs w:val="16"/>
                <w:lang w:eastAsia="ko-KR"/>
              </w:rPr>
            </w:pPr>
            <w:r>
              <w:rPr>
                <w:rFonts w:ascii="Calibri" w:eastAsia="宋体" w:hAnsi="Calibri"/>
                <w:b/>
                <w:sz w:val="16"/>
                <w:szCs w:val="16"/>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rsidR="00496CDA" w:rsidRDefault="004E6FD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宋体" w:hAnsi="Calibri"/>
                <w:b/>
                <w:sz w:val="16"/>
                <w:szCs w:val="16"/>
                <w:lang w:eastAsia="ko-KR"/>
              </w:rPr>
            </w:pPr>
            <w:r>
              <w:rPr>
                <w:rFonts w:ascii="Calibri" w:eastAsia="宋体" w:hAnsi="Calibri"/>
                <w:b/>
                <w:sz w:val="16"/>
                <w:szCs w:val="16"/>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rsidR="00496CDA" w:rsidRDefault="004E6FD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宋体" w:hAnsi="Calibri"/>
                <w:b/>
                <w:sz w:val="16"/>
                <w:szCs w:val="16"/>
                <w:lang w:eastAsia="ko-KR"/>
              </w:rPr>
            </w:pPr>
            <w:r>
              <w:rPr>
                <w:rFonts w:ascii="Calibri" w:eastAsia="宋体" w:hAnsi="Calibri"/>
                <w:b/>
                <w:sz w:val="16"/>
                <w:szCs w:val="16"/>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rsidR="00496CDA" w:rsidRDefault="004E6FD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宋体" w:hAnsi="Calibri"/>
                <w:b/>
                <w:sz w:val="16"/>
                <w:szCs w:val="16"/>
                <w:lang w:eastAsia="ko-KR"/>
              </w:rPr>
            </w:pPr>
            <w:r>
              <w:rPr>
                <w:rFonts w:ascii="Calibri" w:eastAsia="宋体" w:hAnsi="Calibri"/>
                <w:b/>
                <w:sz w:val="16"/>
                <w:szCs w:val="16"/>
                <w:lang w:eastAsia="ko-KR"/>
              </w:rPr>
              <w:t>Needed assumptions</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Yes (modulation, #layers, etc) (NOTE 1)</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Yes (modulation, #layers, etc) (NOTE 1)</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 7.2.3</w:t>
            </w:r>
          </w:p>
        </w:tc>
        <w:tc>
          <w:tcPr>
            <w:tcW w:w="2037"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Derived from #4</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5</w:t>
            </w:r>
            <w:r>
              <w:rPr>
                <w:rFonts w:ascii="Calibri" w:eastAsia="宋体" w:hAnsi="Calibri"/>
                <w:b/>
                <w:bCs/>
                <w:sz w:val="16"/>
                <w:szCs w:val="16"/>
                <w:vertAlign w:val="superscript"/>
                <w:lang w:eastAsia="ko-KR"/>
              </w:rPr>
              <w:t>th</w:t>
            </w:r>
            <w:r>
              <w:rPr>
                <w:rFonts w:ascii="Calibri" w:eastAsia="宋体" w:hAnsi="Calibri"/>
                <w:b/>
                <w:bCs/>
                <w:sz w:val="16"/>
                <w:szCs w:val="16"/>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Yes</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Yes</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 7.2.6</w:t>
            </w:r>
          </w:p>
        </w:tc>
        <w:tc>
          <w:tcPr>
            <w:tcW w:w="2037"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zh-CN"/>
              </w:rPr>
            </w:pPr>
            <w:r>
              <w:rPr>
                <w:rFonts w:ascii="Calibri" w:eastAsia="宋体" w:hAnsi="Calibri"/>
                <w:sz w:val="16"/>
                <w:szCs w:val="16"/>
                <w:lang w:eastAsia="zh-CN"/>
              </w:rPr>
              <w:t>Derived from #5 (May need discussion on how to compute the area)</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 7.2.7.1</w:t>
            </w:r>
          </w:p>
        </w:tc>
        <w:tc>
          <w:tcPr>
            <w:tcW w:w="2037"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NOTE 2</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 7.2.7.2</w:t>
            </w:r>
          </w:p>
        </w:tc>
        <w:tc>
          <w:tcPr>
            <w:tcW w:w="2037"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NOTE 2</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Yes</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#10</w:t>
            </w:r>
          </w:p>
        </w:tc>
        <w:tc>
          <w:tcPr>
            <w:tcW w:w="34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 7.2.9</w:t>
            </w:r>
          </w:p>
        </w:tc>
        <w:tc>
          <w:tcPr>
            <w:tcW w:w="2037"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No</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Yes</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eastAsia="ko-KR"/>
              </w:rPr>
            </w:pPr>
            <w:r>
              <w:rPr>
                <w:rFonts w:ascii="Calibri" w:eastAsia="宋体" w:hAnsi="Calibri"/>
                <w:b/>
                <w:bCs/>
                <w:sz w:val="16"/>
                <w:szCs w:val="16"/>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b/>
                <w:bCs/>
                <w:sz w:val="16"/>
                <w:szCs w:val="16"/>
                <w:lang w:val="fr-FR" w:eastAsia="zh-CN"/>
              </w:rPr>
            </w:pPr>
            <w:r>
              <w:rPr>
                <w:rFonts w:ascii="Calibri" w:eastAsia="宋体" w:hAnsi="Calibri"/>
                <w:b/>
                <w:bCs/>
                <w:sz w:val="16"/>
                <w:szCs w:val="16"/>
                <w:lang w:val="fr-FR" w:eastAsia="zh-CN"/>
              </w:rPr>
              <w:t>Yes</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 7.2.12</w:t>
            </w:r>
          </w:p>
        </w:tc>
        <w:tc>
          <w:tcPr>
            <w:tcW w:w="2037"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NOTE 2</w:t>
            </w:r>
          </w:p>
        </w:tc>
      </w:tr>
      <w:tr w:rsidR="00496CDA">
        <w:trPr>
          <w:trHeight w:val="283"/>
        </w:trPr>
        <w:tc>
          <w:tcPr>
            <w:tcW w:w="1141"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ko-KR"/>
              </w:rPr>
            </w:pPr>
            <w:r>
              <w:rPr>
                <w:rFonts w:ascii="Calibri" w:eastAsia="宋体" w:hAnsi="Calibri"/>
                <w:sz w:val="16"/>
                <w:szCs w:val="16"/>
                <w:lang w:eastAsia="ko-KR"/>
              </w:rPr>
              <w:t>§ 7.2.13</w:t>
            </w:r>
          </w:p>
        </w:tc>
        <w:tc>
          <w:tcPr>
            <w:tcW w:w="2037"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val="fr-FR" w:eastAsia="zh-CN"/>
              </w:rPr>
            </w:pPr>
            <w:r>
              <w:rPr>
                <w:rFonts w:ascii="Calibri" w:eastAsia="宋体" w:hAnsi="Calibri"/>
                <w:sz w:val="16"/>
                <w:szCs w:val="16"/>
                <w:lang w:val="fr-FR" w:eastAsia="zh-CN"/>
              </w:rPr>
              <w:t>No</w:t>
            </w:r>
          </w:p>
        </w:tc>
      </w:tr>
      <w:tr w:rsidR="00496CDA">
        <w:trPr>
          <w:trHeight w:val="283"/>
        </w:trPr>
        <w:tc>
          <w:tcPr>
            <w:tcW w:w="12587" w:type="dxa"/>
            <w:gridSpan w:val="6"/>
            <w:tcBorders>
              <w:top w:val="single" w:sz="4" w:space="0" w:color="auto"/>
              <w:left w:val="single" w:sz="4" w:space="0" w:color="auto"/>
              <w:bottom w:val="single" w:sz="4" w:space="0" w:color="auto"/>
              <w:right w:val="single" w:sz="4" w:space="0" w:color="auto"/>
            </w:tcBorders>
          </w:tcPr>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zh-CN"/>
              </w:rPr>
            </w:pPr>
            <w:r>
              <w:rPr>
                <w:rFonts w:ascii="Calibri" w:eastAsia="宋体" w:hAnsi="Calibri"/>
                <w:sz w:val="16"/>
                <w:szCs w:val="16"/>
                <w:lang w:eastAsia="zh-CN"/>
              </w:rPr>
              <w:t>NOTE 1: How to determine the appropriate parameters (MCS, bandwidth, etc.) may be subject to evaluations.</w:t>
            </w:r>
          </w:p>
          <w:p w:rsidR="00496CDA" w:rsidRDefault="004E6F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宋体" w:hAnsi="Calibri"/>
                <w:sz w:val="16"/>
                <w:szCs w:val="16"/>
                <w:lang w:eastAsia="zh-CN"/>
              </w:rPr>
            </w:pPr>
            <w:r>
              <w:rPr>
                <w:rFonts w:ascii="Calibri" w:eastAsia="宋体" w:hAnsi="Calibri"/>
                <w:sz w:val="16"/>
                <w:szCs w:val="16"/>
                <w:lang w:eastAsia="zh-CN"/>
              </w:rPr>
              <w:t>NOTE 2: To be evaluated by RAN2. RAN2 may need to develop assumptions for these metrics. RAN1 can provide input on aspects such as UE and gNB processing time.</w:t>
            </w:r>
          </w:p>
        </w:tc>
      </w:tr>
    </w:tbl>
    <w:p w:rsidR="00496CDA" w:rsidRDefault="004E6FDF">
      <w:pPr>
        <w:spacing w:beforeLines="50" w:before="120" w:afterLines="50" w:after="120" w:line="240" w:lineRule="auto"/>
        <w:ind w:left="0"/>
        <w:rPr>
          <w:rFonts w:eastAsia="宋体"/>
          <w:szCs w:val="20"/>
          <w:lang w:eastAsia="zh-CN"/>
        </w:rPr>
      </w:pPr>
      <w:r>
        <w:rPr>
          <w:rFonts w:eastAsia="宋体" w:hint="eastAsia"/>
          <w:szCs w:val="20"/>
          <w:lang w:eastAsia="zh-CN"/>
        </w:rPr>
        <w:lastRenderedPageBreak/>
        <w:t>In this contribution, the evaluation including analytical study and simulations are presented.</w:t>
      </w:r>
    </w:p>
    <w:p w:rsidR="00496CDA" w:rsidRDefault="004E6FD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54269283"/>
      <w:r>
        <w:rPr>
          <w:rFonts w:eastAsia="黑体" w:cs="Times New Roman" w:hint="eastAsia"/>
          <w:b/>
          <w:bCs/>
          <w:sz w:val="28"/>
          <w:szCs w:val="30"/>
          <w:lang w:val="en-US"/>
        </w:rPr>
        <w:t>Discussion on the characteristics for evaluation</w:t>
      </w:r>
    </w:p>
    <w:p w:rsidR="00496CDA" w:rsidRDefault="004E6FDF">
      <w:pPr>
        <w:pStyle w:val="2"/>
        <w:widowControl w:val="0"/>
        <w:numPr>
          <w:ilvl w:val="1"/>
          <w:numId w:val="1"/>
        </w:numPr>
        <w:tabs>
          <w:tab w:val="left" w:pos="432"/>
          <w:tab w:val="left" w:pos="576"/>
        </w:tabs>
        <w:spacing w:before="0" w:after="0" w:line="416" w:lineRule="auto"/>
        <w:ind w:left="578" w:hanging="578"/>
        <w:rPr>
          <w:b/>
          <w:sz w:val="20"/>
          <w:szCs w:val="20"/>
          <w:lang w:eastAsia="ko-KR"/>
        </w:rPr>
      </w:pPr>
      <w:r>
        <w:rPr>
          <w:b/>
          <w:sz w:val="20"/>
          <w:szCs w:val="20"/>
          <w:lang w:eastAsia="ko-KR"/>
        </w:rPr>
        <w:t>Peak data rate</w:t>
      </w:r>
      <w:r>
        <w:rPr>
          <w:rFonts w:hint="eastAsia"/>
          <w:b/>
          <w:sz w:val="20"/>
          <w:szCs w:val="20"/>
          <w:lang w:eastAsia="zh-CN"/>
        </w:rPr>
        <w:t xml:space="preserve"> and p</w:t>
      </w:r>
      <w:r>
        <w:rPr>
          <w:b/>
          <w:sz w:val="20"/>
          <w:szCs w:val="20"/>
          <w:lang w:eastAsia="ko-KR"/>
        </w:rPr>
        <w:t>eak spectral efficienc</w:t>
      </w:r>
      <w:r>
        <w:rPr>
          <w:rFonts w:hint="eastAsia"/>
          <w:b/>
          <w:sz w:val="20"/>
          <w:szCs w:val="20"/>
          <w:lang w:eastAsia="zh-CN"/>
        </w:rPr>
        <w:t>y (#1, #2)</w:t>
      </w:r>
    </w:p>
    <w:p w:rsidR="00496CDA" w:rsidRDefault="004E6FDF">
      <w:pPr>
        <w:pStyle w:val="3"/>
        <w:widowControl w:val="0"/>
        <w:numPr>
          <w:ilvl w:val="2"/>
          <w:numId w:val="1"/>
        </w:numPr>
        <w:tabs>
          <w:tab w:val="left" w:pos="432"/>
          <w:tab w:val="left" w:pos="576"/>
        </w:tabs>
        <w:spacing w:before="0" w:after="0" w:line="416" w:lineRule="auto"/>
        <w:rPr>
          <w:rFonts w:eastAsia="宋体"/>
          <w:b/>
          <w:sz w:val="20"/>
          <w:szCs w:val="20"/>
        </w:rPr>
      </w:pPr>
      <w:r>
        <w:rPr>
          <w:rFonts w:eastAsia="宋体"/>
          <w:b/>
          <w:sz w:val="20"/>
          <w:szCs w:val="20"/>
        </w:rPr>
        <w:t>Discussion on pending parameters</w:t>
      </w:r>
    </w:p>
    <w:p w:rsidR="00496CDA" w:rsidRDefault="004E6FDF">
      <w:pPr>
        <w:ind w:left="0"/>
        <w:rPr>
          <w:rFonts w:eastAsia="宋体"/>
          <w:lang w:eastAsia="zh-CN"/>
        </w:rPr>
      </w:pPr>
      <w:r>
        <w:rPr>
          <w:rFonts w:eastAsia="宋体" w:hint="eastAsia"/>
          <w:lang w:eastAsia="zh-CN"/>
        </w:rPr>
        <w:t xml:space="preserve">In </w:t>
      </w:r>
      <w:r>
        <w:rPr>
          <w:rFonts w:eastAsia="宋体" w:hint="eastAsia"/>
          <w:lang w:eastAsia="zh-CN"/>
        </w:rPr>
        <w:fldChar w:fldCharType="begin"/>
      </w:r>
      <w:r>
        <w:rPr>
          <w:rFonts w:eastAsia="宋体" w:hint="eastAsia"/>
          <w:lang w:eastAsia="zh-CN"/>
        </w:rPr>
        <w:instrText xml:space="preserve"> REF _Ref553 \r \h </w:instrText>
      </w:r>
      <w:r>
        <w:rPr>
          <w:rFonts w:eastAsia="宋体" w:hint="eastAsia"/>
          <w:lang w:eastAsia="zh-CN"/>
        </w:rPr>
      </w:r>
      <w:r>
        <w:rPr>
          <w:rFonts w:eastAsia="宋体" w:hint="eastAsia"/>
          <w:lang w:eastAsia="zh-CN"/>
        </w:rPr>
        <w:fldChar w:fldCharType="separate"/>
      </w:r>
      <w:r>
        <w:rPr>
          <w:rFonts w:eastAsia="宋体"/>
          <w:lang w:eastAsia="zh-CN"/>
        </w:rPr>
        <w:t>[1]</w:t>
      </w:r>
      <w:r>
        <w:rPr>
          <w:rFonts w:eastAsia="宋体" w:hint="eastAsia"/>
          <w:lang w:eastAsia="zh-CN"/>
        </w:rPr>
        <w:fldChar w:fldCharType="end"/>
      </w:r>
      <w:r>
        <w:rPr>
          <w:rFonts w:eastAsia="宋体" w:hint="eastAsia"/>
          <w:lang w:eastAsia="zh-CN"/>
        </w:rPr>
        <w:t>, the calculation of p</w:t>
      </w:r>
      <w:r>
        <w:rPr>
          <w:rFonts w:eastAsia="宋体" w:hint="eastAsia"/>
          <w:lang w:eastAsia="ko-KR"/>
        </w:rPr>
        <w:t>eak data rate</w:t>
      </w:r>
      <w:r>
        <w:rPr>
          <w:rFonts w:eastAsia="宋体" w:hint="eastAsia"/>
          <w:lang w:eastAsia="zh-CN"/>
        </w:rPr>
        <w:t xml:space="preserve"> and p</w:t>
      </w:r>
      <w:r>
        <w:rPr>
          <w:rFonts w:eastAsia="宋体" w:hint="eastAsia"/>
          <w:lang w:eastAsia="ko-KR"/>
        </w:rPr>
        <w:t>eak spectral efficienc</w:t>
      </w:r>
      <w:r>
        <w:rPr>
          <w:rFonts w:eastAsia="宋体" w:hint="eastAsia"/>
          <w:lang w:eastAsia="zh-CN"/>
        </w:rPr>
        <w:t>y is agreed to follow the Proposals 3.1~3.3.</w:t>
      </w:r>
    </w:p>
    <w:tbl>
      <w:tblPr>
        <w:tblStyle w:val="afe"/>
        <w:tblW w:w="0" w:type="auto"/>
        <w:tblLook w:val="04A0" w:firstRow="1" w:lastRow="0" w:firstColumn="1" w:lastColumn="0" w:noHBand="0" w:noVBand="1"/>
      </w:tblPr>
      <w:tblGrid>
        <w:gridCol w:w="9394"/>
      </w:tblGrid>
      <w:tr w:rsidR="00496CDA">
        <w:tc>
          <w:tcPr>
            <w:tcW w:w="9620" w:type="dxa"/>
          </w:tcPr>
          <w:p w:rsidR="00496CDA" w:rsidRDefault="004E6FDF">
            <w:pPr>
              <w:rPr>
                <w:b/>
                <w:i/>
                <w:iCs/>
                <w:szCs w:val="20"/>
                <w:highlight w:val="green"/>
                <w:lang w:eastAsia="zh-CN"/>
              </w:rPr>
            </w:pPr>
            <w:r>
              <w:rPr>
                <w:rFonts w:hint="eastAsia"/>
                <w:b/>
                <w:i/>
                <w:iCs/>
                <w:szCs w:val="20"/>
                <w:highlight w:val="green"/>
                <w:lang w:eastAsia="zh-CN"/>
              </w:rPr>
              <w:t>Agreements</w:t>
            </w:r>
          </w:p>
          <w:p w:rsidR="00496CDA" w:rsidRDefault="004E6FDF">
            <w:pPr>
              <w:rPr>
                <w:b/>
                <w:bCs/>
              </w:rPr>
            </w:pPr>
            <w:r>
              <w:rPr>
                <w:b/>
                <w:bCs/>
                <w:u w:val="single"/>
              </w:rPr>
              <w:t>Proposal 3.1:</w:t>
            </w:r>
            <w:r>
              <w:rPr>
                <w:b/>
                <w:bCs/>
              </w:rPr>
              <w:t xml:space="preserve"> The peak spectral efficiency is calculated as </w:t>
            </w:r>
          </w:p>
          <w:p w:rsidR="00496CDA" w:rsidRDefault="004E6FDF">
            <w:pPr>
              <w:rPr>
                <w:sz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lang w:eastAsia="zh-CN"/>
                      </w:rPr>
                      <m:t xml:space="preserve">BW </m:t>
                    </m:r>
                  </m:den>
                </m:f>
              </m:oMath>
            </m:oMathPara>
          </w:p>
          <w:p w:rsidR="00496CDA" w:rsidRDefault="004E6FDF">
            <w:pPr>
              <w:rPr>
                <w:b/>
                <w:bCs/>
                <w:lang w:eastAsia="zh-CN"/>
              </w:rPr>
            </w:pPr>
            <w:r>
              <w:rPr>
                <w:b/>
                <w:bCs/>
                <w:u w:val="single"/>
              </w:rPr>
              <w:t>Proposal 3.2:</w:t>
            </w:r>
            <w:r>
              <w:rPr>
                <w:b/>
                <w:bCs/>
              </w:rPr>
              <w:t xml:space="preserve"> The peak data rate is calculated as </w:t>
            </w:r>
            <m:oMath>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p</m:t>
                  </m:r>
                </m:sub>
              </m:sSub>
              <m:r>
                <m:rPr>
                  <m:sty m:val="bi"/>
                </m:rPr>
                <w:rPr>
                  <w:rFonts w:ascii="Cambria Math" w:hAnsi="Cambria Math"/>
                  <w:lang w:eastAsia="zh-CN"/>
                </w:rPr>
                <m:t>=BW×</m:t>
              </m:r>
              <m:sSub>
                <m:sSubPr>
                  <m:ctrlPr>
                    <w:rPr>
                      <w:rFonts w:ascii="Cambria Math" w:hAnsi="Cambria Math"/>
                      <w:b/>
                      <w:bCs/>
                      <w:i/>
                      <w:lang w:eastAsia="zh-CN"/>
                    </w:rPr>
                  </m:ctrlPr>
                </m:sSubPr>
                <m:e>
                  <m:r>
                    <m:rPr>
                      <m:sty m:val="bi"/>
                    </m:rPr>
                    <w:rPr>
                      <w:rFonts w:ascii="Cambria Math" w:hAnsi="Cambria Math"/>
                      <w:lang w:eastAsia="zh-CN"/>
                    </w:rPr>
                    <m:t>SE</m:t>
                  </m:r>
                </m:e>
                <m:sub>
                  <m:r>
                    <m:rPr>
                      <m:sty m:val="bi"/>
                    </m:rPr>
                    <w:rPr>
                      <w:rFonts w:ascii="Cambria Math" w:hAnsi="Cambria Math"/>
                      <w:lang w:eastAsia="zh-CN"/>
                    </w:rPr>
                    <m:t>p</m:t>
                  </m:r>
                </m:sub>
              </m:sSub>
            </m:oMath>
            <w:r>
              <w:rPr>
                <w:b/>
                <w:bCs/>
                <w:lang w:eastAsia="zh-CN"/>
              </w:rPr>
              <w:t>, assuming single carrier operation.</w:t>
            </w:r>
          </w:p>
          <w:p w:rsidR="00496CDA" w:rsidRDefault="004E6FDF">
            <w:pPr>
              <w:rPr>
                <w:lang w:eastAsia="ko-KR"/>
              </w:rPr>
            </w:pPr>
            <w:r>
              <w:rPr>
                <w:b/>
                <w:bCs/>
                <w:u w:val="single"/>
              </w:rPr>
              <w:t>Proposal 3.3:</w:t>
            </w:r>
            <w:r>
              <w:rPr>
                <w:b/>
                <w:bCs/>
              </w:rPr>
              <w:t xml:space="preserve"> When selecting the parameters for peak spectral efficiency and peak data rate, RAN1 to consider realistic values based on NTN deployment characteristics (e.g. link budget).</w:t>
            </w:r>
          </w:p>
        </w:tc>
      </w:tr>
    </w:tbl>
    <w:p w:rsidR="009F36A4" w:rsidRDefault="004E6FDF" w:rsidP="00CA6E9C">
      <w:pPr>
        <w:spacing w:before="120" w:line="240" w:lineRule="auto"/>
        <w:ind w:left="0"/>
        <w:rPr>
          <w:rFonts w:eastAsia="宋体"/>
          <w:lang w:eastAsia="zh-CN"/>
        </w:rPr>
      </w:pPr>
      <w:r>
        <w:rPr>
          <w:rFonts w:eastAsia="宋体" w:hint="eastAsia"/>
          <w:lang w:eastAsia="zh-CN"/>
        </w:rPr>
        <w:t xml:space="preserve">To calculate the peak spectral efficiency and peak data rate, the modulation order and coding rate should be determined </w:t>
      </w:r>
      <w:r w:rsidR="00CA6E9C">
        <w:rPr>
          <w:rFonts w:eastAsia="宋体"/>
          <w:lang w:eastAsia="zh-CN"/>
        </w:rPr>
        <w:t xml:space="preserve">firstly based on the </w:t>
      </w:r>
      <w:r w:rsidR="00CA6E9C">
        <w:rPr>
          <w:rFonts w:eastAsia="宋体" w:hint="eastAsia"/>
          <w:lang w:eastAsia="zh-CN"/>
        </w:rPr>
        <w:t>achievable</w:t>
      </w:r>
      <w:r w:rsidR="00CA6E9C">
        <w:rPr>
          <w:rFonts w:eastAsia="宋体"/>
          <w:lang w:eastAsia="zh-CN"/>
        </w:rPr>
        <w:t xml:space="preserve"> SINR</w:t>
      </w:r>
      <w:r w:rsidR="00113855">
        <w:rPr>
          <w:rFonts w:eastAsia="宋体"/>
          <w:lang w:eastAsia="zh-CN"/>
        </w:rPr>
        <w:t xml:space="preserve"> via the calculation of link budget</w:t>
      </w:r>
      <w:r>
        <w:rPr>
          <w:rFonts w:eastAsia="宋体" w:hint="eastAsia"/>
          <w:lang w:eastAsia="zh-CN"/>
        </w:rPr>
        <w:t>.</w:t>
      </w:r>
      <w:r w:rsidR="00113855">
        <w:rPr>
          <w:rFonts w:eastAsia="宋体"/>
          <w:lang w:eastAsia="zh-CN"/>
        </w:rPr>
        <w:t xml:space="preserve"> </w:t>
      </w:r>
      <w:r>
        <w:rPr>
          <w:rFonts w:eastAsia="宋体" w:hint="eastAsia"/>
          <w:lang w:eastAsia="zh-CN"/>
        </w:rPr>
        <w:t>According to t</w:t>
      </w:r>
      <w:r>
        <w:rPr>
          <w:rFonts w:eastAsiaTheme="minorEastAsia"/>
          <w:szCs w:val="24"/>
          <w:lang w:val="en-GB" w:eastAsia="zh-CN"/>
        </w:rPr>
        <w:t xml:space="preserve">he example parameters for Rural-eMBB-s evaluation in section 8.2.3 of </w:t>
      </w:r>
      <w:r>
        <w:rPr>
          <w:rFonts w:eastAsiaTheme="minorEastAsia"/>
          <w:szCs w:val="24"/>
          <w:lang w:val="en-GB" w:eastAsia="zh-CN"/>
        </w:rPr>
        <w:fldChar w:fldCharType="begin"/>
      </w:r>
      <w:r>
        <w:rPr>
          <w:rFonts w:eastAsiaTheme="minorEastAsia"/>
          <w:szCs w:val="24"/>
          <w:lang w:val="en-GB" w:eastAsia="zh-CN"/>
        </w:rPr>
        <w:instrText xml:space="preserve"> REF _Ref14206 \r \h </w:instrText>
      </w:r>
      <w:r>
        <w:rPr>
          <w:rFonts w:eastAsiaTheme="minorEastAsia"/>
          <w:szCs w:val="24"/>
          <w:lang w:val="en-GB" w:eastAsia="zh-CN"/>
        </w:rPr>
      </w:r>
      <w:r>
        <w:rPr>
          <w:rFonts w:eastAsiaTheme="minorEastAsia"/>
          <w:szCs w:val="24"/>
          <w:lang w:val="en-GB" w:eastAsia="zh-CN"/>
        </w:rPr>
        <w:fldChar w:fldCharType="separate"/>
      </w:r>
      <w:r>
        <w:rPr>
          <w:rFonts w:eastAsiaTheme="minorEastAsia"/>
          <w:szCs w:val="24"/>
          <w:lang w:val="en-GB" w:eastAsia="zh-CN"/>
        </w:rPr>
        <w:t>[5]</w:t>
      </w:r>
      <w:r>
        <w:rPr>
          <w:rFonts w:eastAsiaTheme="minorEastAsia"/>
          <w:szCs w:val="24"/>
          <w:lang w:val="en-GB" w:eastAsia="zh-CN"/>
        </w:rPr>
        <w:fldChar w:fldCharType="end"/>
      </w:r>
      <w:r>
        <w:rPr>
          <w:rFonts w:hint="eastAsia"/>
          <w:lang w:eastAsia="zh-CN"/>
        </w:rPr>
        <w:t xml:space="preserve"> and </w:t>
      </w:r>
      <w:r>
        <w:rPr>
          <w:rFonts w:eastAsia="宋体" w:hint="eastAsia"/>
          <w:lang w:eastAsia="zh-CN"/>
        </w:rPr>
        <w:t xml:space="preserve">the typical configurations for </w:t>
      </w:r>
      <w:r>
        <w:rPr>
          <w:rFonts w:hint="eastAsia"/>
        </w:rPr>
        <w:t>system level evaluation</w:t>
      </w:r>
      <w:r>
        <w:rPr>
          <w:rFonts w:eastAsia="宋体" w:hint="eastAsia"/>
          <w:lang w:eastAsia="zh-CN"/>
        </w:rPr>
        <w:t xml:space="preserve"> </w:t>
      </w:r>
      <w:r>
        <w:rPr>
          <w:rFonts w:eastAsia="宋体" w:hint="eastAsia"/>
          <w:lang w:eastAsia="zh-CN"/>
        </w:rPr>
        <w:fldChar w:fldCharType="begin"/>
      </w:r>
      <w:r>
        <w:rPr>
          <w:rFonts w:eastAsia="宋体" w:hint="eastAsia"/>
          <w:lang w:eastAsia="zh-CN"/>
        </w:rPr>
        <w:instrText xml:space="preserve"> REF _Ref26594 \r \h </w:instrText>
      </w:r>
      <w:r>
        <w:rPr>
          <w:rFonts w:eastAsia="宋体" w:hint="eastAsia"/>
          <w:lang w:eastAsia="zh-CN"/>
        </w:rPr>
      </w:r>
      <w:r>
        <w:rPr>
          <w:rFonts w:eastAsia="宋体" w:hint="eastAsia"/>
          <w:lang w:eastAsia="zh-CN"/>
        </w:rPr>
        <w:fldChar w:fldCharType="separate"/>
      </w:r>
      <w:r>
        <w:rPr>
          <w:rFonts w:eastAsia="宋体"/>
          <w:lang w:eastAsia="zh-CN"/>
        </w:rPr>
        <w:t>[2]</w:t>
      </w:r>
      <w:r>
        <w:rPr>
          <w:rFonts w:eastAsia="宋体" w:hint="eastAsia"/>
          <w:lang w:eastAsia="zh-CN"/>
        </w:rPr>
        <w:fldChar w:fldCharType="end"/>
      </w:r>
      <w:r>
        <w:rPr>
          <w:rFonts w:eastAsia="宋体" w:hint="eastAsia"/>
          <w:lang w:eastAsia="zh-CN"/>
        </w:rPr>
        <w:t>, the link budget is calculated as below</w:t>
      </w:r>
      <w:r w:rsidR="003A6F73">
        <w:rPr>
          <w:rFonts w:eastAsia="宋体"/>
          <w:lang w:eastAsia="zh-CN"/>
        </w:rPr>
        <w:t xml:space="preserve"> in </w:t>
      </w:r>
      <w:r w:rsidR="003A6F73">
        <w:rPr>
          <w:rFonts w:eastAsia="宋体"/>
          <w:lang w:eastAsia="zh-CN"/>
        </w:rPr>
        <w:fldChar w:fldCharType="begin"/>
      </w:r>
      <w:r w:rsidR="003A6F73">
        <w:rPr>
          <w:rFonts w:eastAsia="宋体"/>
          <w:lang w:eastAsia="zh-CN"/>
        </w:rPr>
        <w:instrText xml:space="preserve"> REF _Ref135067063 \h </w:instrText>
      </w:r>
      <w:r w:rsidR="003A6F73">
        <w:rPr>
          <w:rFonts w:eastAsia="宋体"/>
          <w:lang w:eastAsia="zh-CN"/>
        </w:rPr>
      </w:r>
      <w:r w:rsidR="003A6F73">
        <w:rPr>
          <w:rFonts w:eastAsia="宋体"/>
          <w:lang w:eastAsia="zh-CN"/>
        </w:rPr>
        <w:fldChar w:fldCharType="separate"/>
      </w:r>
      <w:r w:rsidR="003A6F73">
        <w:t>Table 2</w:t>
      </w:r>
      <w:r w:rsidR="003A6F73">
        <w:rPr>
          <w:rFonts w:eastAsia="宋体"/>
          <w:lang w:eastAsia="zh-CN"/>
        </w:rPr>
        <w:fldChar w:fldCharType="end"/>
      </w:r>
      <w:r>
        <w:rPr>
          <w:rFonts w:eastAsia="宋体" w:hint="eastAsia"/>
          <w:lang w:eastAsia="zh-CN"/>
        </w:rPr>
        <w:t xml:space="preserve">. </w:t>
      </w:r>
    </w:p>
    <w:p w:rsidR="00496CDA" w:rsidRDefault="009F36A4" w:rsidP="003A32DE">
      <w:pPr>
        <w:spacing w:before="120" w:line="240" w:lineRule="auto"/>
        <w:ind w:left="0"/>
        <w:rPr>
          <w:rFonts w:eastAsia="宋体"/>
          <w:lang w:eastAsia="zh-CN"/>
        </w:rPr>
      </w:pPr>
      <w:r>
        <w:rPr>
          <w:rFonts w:eastAsia="宋体"/>
          <w:lang w:eastAsia="zh-CN"/>
        </w:rPr>
        <w:t>It should be noticed that f</w:t>
      </w:r>
      <w:r w:rsidR="004E6FDF">
        <w:rPr>
          <w:rFonts w:eastAsia="宋体" w:hint="eastAsia"/>
          <w:lang w:eastAsia="zh-CN"/>
        </w:rPr>
        <w:t xml:space="preserve">or UL link budget calculation, the bandwidth 1.44MHz is adopted with consideration on limited handheld UE EIRP, which is also aligned with the </w:t>
      </w:r>
      <w:r w:rsidR="004E6FDF">
        <w:rPr>
          <w:rFonts w:eastAsia="宋体"/>
          <w:lang w:eastAsia="zh-CN"/>
        </w:rPr>
        <w:t>ITU requirements</w:t>
      </w:r>
      <w:r w:rsidR="004E6FDF">
        <w:rPr>
          <w:rFonts w:eastAsia="宋体" w:hint="eastAsia"/>
          <w:lang w:eastAsia="zh-CN"/>
        </w:rPr>
        <w:t xml:space="preserve"> </w:t>
      </w:r>
      <w:r w:rsidR="004E6FDF">
        <w:rPr>
          <w:rFonts w:eastAsiaTheme="minorEastAsia"/>
          <w:szCs w:val="24"/>
          <w:lang w:val="en-GB" w:eastAsia="zh-CN"/>
        </w:rPr>
        <w:fldChar w:fldCharType="begin"/>
      </w:r>
      <w:r w:rsidR="004E6FDF">
        <w:rPr>
          <w:rFonts w:eastAsiaTheme="minorEastAsia"/>
          <w:szCs w:val="24"/>
          <w:lang w:val="en-GB" w:eastAsia="zh-CN"/>
        </w:rPr>
        <w:instrText xml:space="preserve"> REF _Ref14206 \r \h </w:instrText>
      </w:r>
      <w:r w:rsidR="004E6FDF">
        <w:rPr>
          <w:rFonts w:eastAsiaTheme="minorEastAsia"/>
          <w:szCs w:val="24"/>
          <w:lang w:val="en-GB" w:eastAsia="zh-CN"/>
        </w:rPr>
      </w:r>
      <w:r w:rsidR="004E6FDF">
        <w:rPr>
          <w:rFonts w:eastAsiaTheme="minorEastAsia"/>
          <w:szCs w:val="24"/>
          <w:lang w:val="en-GB" w:eastAsia="zh-CN"/>
        </w:rPr>
        <w:fldChar w:fldCharType="separate"/>
      </w:r>
      <w:r w:rsidR="004E6FDF">
        <w:rPr>
          <w:rFonts w:eastAsiaTheme="minorEastAsia"/>
          <w:szCs w:val="24"/>
          <w:lang w:val="en-GB" w:eastAsia="zh-CN"/>
        </w:rPr>
        <w:t>[5]</w:t>
      </w:r>
      <w:r w:rsidR="004E6FDF">
        <w:rPr>
          <w:rFonts w:eastAsiaTheme="minorEastAsia"/>
          <w:szCs w:val="24"/>
          <w:lang w:val="en-GB" w:eastAsia="zh-CN"/>
        </w:rPr>
        <w:fldChar w:fldCharType="end"/>
      </w:r>
      <w:r w:rsidR="004E6FDF">
        <w:rPr>
          <w:rFonts w:eastAsia="宋体" w:hint="eastAsia"/>
          <w:lang w:eastAsia="zh-CN"/>
        </w:rPr>
        <w:t xml:space="preserve">, i.e., using </w:t>
      </w:r>
      <w:r w:rsidR="004E6FDF">
        <w:rPr>
          <w:rFonts w:eastAsia="宋体"/>
          <w:lang w:eastAsia="zh-CN"/>
        </w:rPr>
        <w:t xml:space="preserve">an assignable bandwidth of up to 30 MHz over one satellite beam. </w:t>
      </w:r>
    </w:p>
    <w:p w:rsidR="00496CDA" w:rsidRDefault="004E6FDF">
      <w:pPr>
        <w:pStyle w:val="a6"/>
      </w:pPr>
      <w:bookmarkStart w:id="5" w:name="_Ref135067063"/>
      <w:r>
        <w:t xml:space="preserve">Table </w:t>
      </w:r>
      <w:r>
        <w:fldChar w:fldCharType="begin"/>
      </w:r>
      <w:r>
        <w:instrText xml:space="preserve"> SEQ Table \* ARABIC </w:instrText>
      </w:r>
      <w:r>
        <w:fldChar w:fldCharType="separate"/>
      </w:r>
      <w:r>
        <w:t>2</w:t>
      </w:r>
      <w:r>
        <w:fldChar w:fldCharType="end"/>
      </w:r>
      <w:bookmarkEnd w:id="5"/>
      <w:r>
        <w:t xml:space="preserve"> </w:t>
      </w:r>
      <w:r>
        <w:rPr>
          <w:rFonts w:hint="eastAsia"/>
          <w:lang w:val="en-US"/>
        </w:rPr>
        <w:t>Link budget for DL and UL</w:t>
      </w:r>
      <w:r w:rsidR="00BB3BD9">
        <w:rPr>
          <w:lang w:val="en-US"/>
        </w:rPr>
        <w:t xml:space="preserve"> with </w:t>
      </w:r>
      <w:r w:rsidR="00BB3BD9">
        <w:rPr>
          <w:rFonts w:hint="eastAsia"/>
          <w:lang w:val="en-US"/>
        </w:rPr>
        <w:t>additional</w:t>
      </w:r>
      <w:r w:rsidR="00BB3BD9">
        <w:rPr>
          <w:lang w:val="en-US"/>
        </w:rPr>
        <w:t xml:space="preserve"> parameters (marked in yellow)</w:t>
      </w:r>
    </w:p>
    <w:tbl>
      <w:tblPr>
        <w:tblW w:w="8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2722"/>
        <w:gridCol w:w="2777"/>
      </w:tblGrid>
      <w:tr w:rsidR="00496CDA">
        <w:trPr>
          <w:trHeight w:val="315"/>
          <w:jc w:val="center"/>
        </w:trPr>
        <w:tc>
          <w:tcPr>
            <w:tcW w:w="3000" w:type="dxa"/>
            <w:noWrap/>
            <w:vAlign w:val="center"/>
          </w:tcPr>
          <w:p w:rsidR="00496CDA" w:rsidRDefault="004E6FDF">
            <w:pPr>
              <w:jc w:val="center"/>
            </w:pPr>
            <w:r>
              <w:t>Transmission mode</w:t>
            </w:r>
          </w:p>
        </w:tc>
        <w:tc>
          <w:tcPr>
            <w:tcW w:w="2722" w:type="dxa"/>
            <w:noWrap/>
            <w:vAlign w:val="center"/>
          </w:tcPr>
          <w:p w:rsidR="00496CDA" w:rsidRDefault="004E6FDF">
            <w:pPr>
              <w:jc w:val="center"/>
            </w:pPr>
            <w:r>
              <w:rPr>
                <w:rFonts w:eastAsia="宋体" w:hint="eastAsia"/>
                <w:lang w:eastAsia="zh-CN"/>
              </w:rPr>
              <w:t>D</w:t>
            </w:r>
            <w:r>
              <w:t>L</w:t>
            </w:r>
          </w:p>
        </w:tc>
        <w:tc>
          <w:tcPr>
            <w:tcW w:w="2777" w:type="dxa"/>
            <w:noWrap/>
            <w:vAlign w:val="center"/>
          </w:tcPr>
          <w:p w:rsidR="00496CDA" w:rsidRDefault="004E6FDF">
            <w:pPr>
              <w:jc w:val="center"/>
            </w:pPr>
            <w:r>
              <w:t>UL</w:t>
            </w:r>
          </w:p>
        </w:tc>
      </w:tr>
      <w:tr w:rsidR="00496CDA">
        <w:trPr>
          <w:trHeight w:val="315"/>
          <w:jc w:val="center"/>
        </w:trPr>
        <w:tc>
          <w:tcPr>
            <w:tcW w:w="3000" w:type="dxa"/>
            <w:noWrap/>
            <w:vAlign w:val="center"/>
          </w:tcPr>
          <w:p w:rsidR="00496CDA" w:rsidRDefault="004E6FDF">
            <w:pPr>
              <w:jc w:val="center"/>
            </w:pPr>
            <w:r>
              <w:rPr>
                <w:rFonts w:eastAsia="宋体" w:hint="eastAsia"/>
                <w:lang w:eastAsia="zh-CN"/>
              </w:rPr>
              <w:t>Carrier f</w:t>
            </w:r>
            <w:r>
              <w:t>requency [GHz]</w:t>
            </w:r>
          </w:p>
        </w:tc>
        <w:tc>
          <w:tcPr>
            <w:tcW w:w="2722" w:type="dxa"/>
            <w:noWrap/>
            <w:vAlign w:val="center"/>
          </w:tcPr>
          <w:p w:rsidR="00496CDA" w:rsidRDefault="004E6FDF">
            <w:pPr>
              <w:jc w:val="center"/>
              <w:rPr>
                <w:color w:val="000000"/>
              </w:rPr>
            </w:pPr>
            <w:r>
              <w:rPr>
                <w:color w:val="000000"/>
              </w:rPr>
              <w:t>2.00</w:t>
            </w:r>
          </w:p>
        </w:tc>
        <w:tc>
          <w:tcPr>
            <w:tcW w:w="2777" w:type="dxa"/>
            <w:noWrap/>
            <w:vAlign w:val="center"/>
          </w:tcPr>
          <w:p w:rsidR="00496CDA" w:rsidRDefault="004E6FDF">
            <w:pPr>
              <w:jc w:val="center"/>
              <w:rPr>
                <w:color w:val="000000"/>
              </w:rPr>
            </w:pPr>
            <w:r>
              <w:rPr>
                <w:color w:val="000000"/>
              </w:rPr>
              <w:t>2.00</w:t>
            </w:r>
          </w:p>
        </w:tc>
      </w:tr>
      <w:tr w:rsidR="00496CDA">
        <w:trPr>
          <w:trHeight w:val="315"/>
          <w:jc w:val="center"/>
        </w:trPr>
        <w:tc>
          <w:tcPr>
            <w:tcW w:w="3000" w:type="dxa"/>
            <w:noWrap/>
            <w:vAlign w:val="center"/>
          </w:tcPr>
          <w:p w:rsidR="00496CDA" w:rsidRDefault="004E6FDF">
            <w:pPr>
              <w:jc w:val="center"/>
            </w:pPr>
            <w:r>
              <w:t>Target elevation angle [deg]</w:t>
            </w:r>
          </w:p>
        </w:tc>
        <w:tc>
          <w:tcPr>
            <w:tcW w:w="2722" w:type="dxa"/>
            <w:noWrap/>
            <w:vAlign w:val="center"/>
          </w:tcPr>
          <w:p w:rsidR="00496CDA" w:rsidRDefault="004E6FDF">
            <w:pPr>
              <w:jc w:val="center"/>
            </w:pPr>
            <w:r>
              <w:t>90</w:t>
            </w:r>
          </w:p>
        </w:tc>
        <w:tc>
          <w:tcPr>
            <w:tcW w:w="2777" w:type="dxa"/>
            <w:noWrap/>
            <w:vAlign w:val="center"/>
          </w:tcPr>
          <w:p w:rsidR="00496CDA" w:rsidRDefault="004E6FDF">
            <w:pPr>
              <w:jc w:val="center"/>
            </w:pPr>
            <w:r>
              <w:t>90</w:t>
            </w:r>
          </w:p>
        </w:tc>
      </w:tr>
      <w:tr w:rsidR="00496CDA">
        <w:trPr>
          <w:trHeight w:val="315"/>
          <w:jc w:val="center"/>
        </w:trPr>
        <w:tc>
          <w:tcPr>
            <w:tcW w:w="3000" w:type="dxa"/>
            <w:noWrap/>
            <w:vAlign w:val="center"/>
          </w:tcPr>
          <w:p w:rsidR="00496CDA" w:rsidRDefault="004E6FDF">
            <w:pPr>
              <w:jc w:val="center"/>
            </w:pPr>
            <w:r>
              <w:t>Distance [km]</w:t>
            </w:r>
          </w:p>
        </w:tc>
        <w:tc>
          <w:tcPr>
            <w:tcW w:w="2722" w:type="dxa"/>
            <w:noWrap/>
            <w:vAlign w:val="center"/>
          </w:tcPr>
          <w:p w:rsidR="00496CDA" w:rsidRDefault="004E6FDF">
            <w:pPr>
              <w:jc w:val="center"/>
            </w:pPr>
            <w:r>
              <w:t>600</w:t>
            </w:r>
          </w:p>
        </w:tc>
        <w:tc>
          <w:tcPr>
            <w:tcW w:w="2777" w:type="dxa"/>
            <w:noWrap/>
            <w:vAlign w:val="center"/>
          </w:tcPr>
          <w:p w:rsidR="00496CDA" w:rsidRDefault="004E6FDF">
            <w:pPr>
              <w:jc w:val="center"/>
            </w:pPr>
            <w:r>
              <w:t>600</w:t>
            </w:r>
          </w:p>
        </w:tc>
      </w:tr>
      <w:tr w:rsidR="00496CDA">
        <w:trPr>
          <w:trHeight w:val="315"/>
          <w:jc w:val="center"/>
        </w:trPr>
        <w:tc>
          <w:tcPr>
            <w:tcW w:w="3000" w:type="dxa"/>
            <w:noWrap/>
            <w:vAlign w:val="center"/>
          </w:tcPr>
          <w:p w:rsidR="00496CDA" w:rsidRDefault="004E6FDF">
            <w:pPr>
              <w:jc w:val="center"/>
            </w:pPr>
            <w:r>
              <w:t xml:space="preserve">TX: </w:t>
            </w:r>
            <w:r>
              <w:rPr>
                <w:rFonts w:eastAsia="宋体" w:hint="eastAsia"/>
                <w:lang w:eastAsia="zh-CN"/>
              </w:rPr>
              <w:t xml:space="preserve">Satellite </w:t>
            </w:r>
            <w:r>
              <w:t xml:space="preserve">EIRP </w:t>
            </w:r>
            <w:r>
              <w:rPr>
                <w:rFonts w:eastAsia="宋体" w:hint="eastAsia"/>
                <w:lang w:eastAsia="zh-CN"/>
              </w:rPr>
              <w:t xml:space="preserve">density </w:t>
            </w:r>
            <w:r>
              <w:t>[dB</w:t>
            </w:r>
            <w:r>
              <w:rPr>
                <w:rFonts w:eastAsia="宋体" w:hint="eastAsia"/>
                <w:lang w:eastAsia="zh-CN"/>
              </w:rPr>
              <w:t>W/MHz</w:t>
            </w:r>
            <w:r>
              <w:t>]</w:t>
            </w:r>
          </w:p>
        </w:tc>
        <w:tc>
          <w:tcPr>
            <w:tcW w:w="2722" w:type="dxa"/>
            <w:noWrap/>
            <w:vAlign w:val="center"/>
          </w:tcPr>
          <w:p w:rsidR="00496CDA" w:rsidRDefault="004E6FDF">
            <w:pPr>
              <w:jc w:val="center"/>
              <w:rPr>
                <w:rFonts w:eastAsia="宋体"/>
                <w:color w:val="000000"/>
                <w:lang w:eastAsia="zh-CN"/>
              </w:rPr>
            </w:pPr>
            <w:r>
              <w:rPr>
                <w:rFonts w:eastAsia="宋体" w:hint="eastAsia"/>
                <w:color w:val="000000"/>
                <w:lang w:eastAsia="zh-CN"/>
              </w:rPr>
              <w:t>34</w:t>
            </w:r>
          </w:p>
        </w:tc>
        <w:tc>
          <w:tcPr>
            <w:tcW w:w="2777" w:type="dxa"/>
            <w:noWrap/>
            <w:vAlign w:val="center"/>
          </w:tcPr>
          <w:p w:rsidR="00496CDA" w:rsidRDefault="004E6FDF">
            <w:pPr>
              <w:jc w:val="center"/>
              <w:rPr>
                <w:rFonts w:eastAsia="宋体"/>
                <w:color w:val="000000"/>
                <w:lang w:eastAsia="zh-CN"/>
              </w:rPr>
            </w:pPr>
            <w:r>
              <w:rPr>
                <w:rFonts w:eastAsia="宋体" w:hint="eastAsia"/>
                <w:color w:val="000000"/>
                <w:lang w:eastAsia="zh-CN"/>
              </w:rPr>
              <w:t>-</w:t>
            </w:r>
          </w:p>
        </w:tc>
      </w:tr>
      <w:tr w:rsidR="00496CDA">
        <w:trPr>
          <w:trHeight w:val="315"/>
          <w:jc w:val="center"/>
        </w:trPr>
        <w:tc>
          <w:tcPr>
            <w:tcW w:w="3000" w:type="dxa"/>
            <w:noWrap/>
            <w:vAlign w:val="center"/>
          </w:tcPr>
          <w:p w:rsidR="00496CDA" w:rsidRDefault="004E6FDF">
            <w:pPr>
              <w:jc w:val="center"/>
            </w:pPr>
            <w:r>
              <w:t xml:space="preserve">TX: </w:t>
            </w:r>
            <w:r>
              <w:rPr>
                <w:rFonts w:eastAsia="宋体" w:hint="eastAsia"/>
                <w:lang w:eastAsia="zh-CN"/>
              </w:rPr>
              <w:t xml:space="preserve">UE </w:t>
            </w:r>
            <w:r>
              <w:t>EIRP [dBm]</w:t>
            </w:r>
          </w:p>
        </w:tc>
        <w:tc>
          <w:tcPr>
            <w:tcW w:w="2722" w:type="dxa"/>
            <w:noWrap/>
            <w:vAlign w:val="center"/>
          </w:tcPr>
          <w:p w:rsidR="00496CDA" w:rsidRDefault="004E6FDF">
            <w:pPr>
              <w:jc w:val="center"/>
              <w:rPr>
                <w:rFonts w:eastAsia="宋体"/>
                <w:color w:val="000000"/>
                <w:lang w:eastAsia="zh-CN"/>
              </w:rPr>
            </w:pPr>
            <w:r>
              <w:rPr>
                <w:rFonts w:eastAsia="宋体" w:hint="eastAsia"/>
                <w:color w:val="000000"/>
                <w:lang w:eastAsia="zh-CN"/>
              </w:rPr>
              <w:t>-</w:t>
            </w:r>
          </w:p>
        </w:tc>
        <w:tc>
          <w:tcPr>
            <w:tcW w:w="2777" w:type="dxa"/>
            <w:noWrap/>
            <w:vAlign w:val="center"/>
          </w:tcPr>
          <w:p w:rsidR="00496CDA" w:rsidRDefault="004E6FDF">
            <w:pPr>
              <w:jc w:val="center"/>
              <w:rPr>
                <w:color w:val="000000"/>
              </w:rPr>
            </w:pPr>
            <w:r>
              <w:rPr>
                <w:color w:val="000000"/>
              </w:rPr>
              <w:t>23.00</w:t>
            </w:r>
          </w:p>
        </w:tc>
      </w:tr>
      <w:tr w:rsidR="00496CDA">
        <w:trPr>
          <w:trHeight w:val="315"/>
          <w:jc w:val="center"/>
        </w:trPr>
        <w:tc>
          <w:tcPr>
            <w:tcW w:w="3000" w:type="dxa"/>
            <w:noWrap/>
            <w:vAlign w:val="center"/>
          </w:tcPr>
          <w:p w:rsidR="00496CDA" w:rsidRDefault="004E6FDF">
            <w:pPr>
              <w:jc w:val="center"/>
              <w:rPr>
                <w:rFonts w:eastAsia="宋体"/>
                <w:lang w:eastAsia="zh-CN"/>
              </w:rPr>
            </w:pPr>
            <w:r>
              <w:rPr>
                <w:rFonts w:eastAsia="宋体" w:hint="eastAsia"/>
                <w:lang w:eastAsia="zh-CN"/>
              </w:rPr>
              <w:t>Rx: UE antenna Gain [dB]</w:t>
            </w:r>
          </w:p>
        </w:tc>
        <w:tc>
          <w:tcPr>
            <w:tcW w:w="2722" w:type="dxa"/>
            <w:noWrap/>
            <w:vAlign w:val="center"/>
          </w:tcPr>
          <w:p w:rsidR="00496CDA" w:rsidRDefault="004E6FDF">
            <w:pPr>
              <w:jc w:val="center"/>
              <w:rPr>
                <w:rFonts w:eastAsia="宋体"/>
                <w:color w:val="000000"/>
                <w:lang w:eastAsia="zh-CN"/>
              </w:rPr>
            </w:pPr>
            <w:r>
              <w:rPr>
                <w:rFonts w:eastAsia="宋体" w:hint="eastAsia"/>
                <w:color w:val="000000"/>
                <w:lang w:eastAsia="zh-CN"/>
              </w:rPr>
              <w:t>0</w:t>
            </w:r>
          </w:p>
        </w:tc>
        <w:tc>
          <w:tcPr>
            <w:tcW w:w="2777" w:type="dxa"/>
            <w:noWrap/>
            <w:vAlign w:val="center"/>
          </w:tcPr>
          <w:p w:rsidR="00496CDA" w:rsidRDefault="004E6FDF">
            <w:pPr>
              <w:jc w:val="center"/>
              <w:rPr>
                <w:rFonts w:eastAsia="宋体"/>
                <w:color w:val="000000"/>
                <w:lang w:eastAsia="zh-CN"/>
              </w:rPr>
            </w:pPr>
            <w:r>
              <w:rPr>
                <w:rFonts w:eastAsia="宋体" w:hint="eastAsia"/>
                <w:color w:val="000000"/>
                <w:lang w:eastAsia="zh-CN"/>
              </w:rPr>
              <w:t>-</w:t>
            </w:r>
          </w:p>
        </w:tc>
      </w:tr>
      <w:tr w:rsidR="00496CDA">
        <w:trPr>
          <w:trHeight w:val="315"/>
          <w:jc w:val="center"/>
        </w:trPr>
        <w:tc>
          <w:tcPr>
            <w:tcW w:w="3000" w:type="dxa"/>
            <w:noWrap/>
            <w:vAlign w:val="center"/>
          </w:tcPr>
          <w:p w:rsidR="00496CDA" w:rsidRDefault="004E6FDF">
            <w:pPr>
              <w:jc w:val="center"/>
              <w:rPr>
                <w:rFonts w:eastAsia="宋体"/>
                <w:lang w:eastAsia="zh-CN"/>
              </w:rPr>
            </w:pPr>
            <w:r>
              <w:rPr>
                <w:rFonts w:eastAsia="宋体" w:hint="eastAsia"/>
                <w:lang w:eastAsia="zh-CN"/>
              </w:rPr>
              <w:t>Rx: UE noise figure [dB]</w:t>
            </w:r>
          </w:p>
        </w:tc>
        <w:tc>
          <w:tcPr>
            <w:tcW w:w="2722" w:type="dxa"/>
            <w:noWrap/>
            <w:vAlign w:val="center"/>
          </w:tcPr>
          <w:p w:rsidR="00496CDA" w:rsidRDefault="004E6FDF">
            <w:pPr>
              <w:jc w:val="center"/>
              <w:rPr>
                <w:rFonts w:eastAsia="宋体"/>
                <w:color w:val="000000"/>
                <w:lang w:eastAsia="zh-CN"/>
              </w:rPr>
            </w:pPr>
            <w:r>
              <w:rPr>
                <w:rFonts w:eastAsia="宋体" w:hint="eastAsia"/>
                <w:color w:val="000000"/>
                <w:lang w:eastAsia="zh-CN"/>
              </w:rPr>
              <w:t>7</w:t>
            </w:r>
          </w:p>
        </w:tc>
        <w:tc>
          <w:tcPr>
            <w:tcW w:w="2777" w:type="dxa"/>
            <w:noWrap/>
            <w:vAlign w:val="center"/>
          </w:tcPr>
          <w:p w:rsidR="00496CDA" w:rsidRDefault="004E6FDF">
            <w:pPr>
              <w:jc w:val="center"/>
              <w:rPr>
                <w:rFonts w:eastAsia="宋体"/>
                <w:color w:val="000000"/>
                <w:lang w:eastAsia="zh-CN"/>
              </w:rPr>
            </w:pPr>
            <w:r>
              <w:rPr>
                <w:rFonts w:eastAsia="宋体" w:hint="eastAsia"/>
                <w:color w:val="000000"/>
                <w:lang w:eastAsia="zh-CN"/>
              </w:rPr>
              <w:t>-</w:t>
            </w:r>
          </w:p>
        </w:tc>
      </w:tr>
      <w:tr w:rsidR="00496CDA">
        <w:trPr>
          <w:trHeight w:val="315"/>
          <w:jc w:val="center"/>
        </w:trPr>
        <w:tc>
          <w:tcPr>
            <w:tcW w:w="3000" w:type="dxa"/>
            <w:noWrap/>
            <w:vAlign w:val="center"/>
          </w:tcPr>
          <w:p w:rsidR="00496CDA" w:rsidRDefault="004E6FDF">
            <w:pPr>
              <w:jc w:val="center"/>
            </w:pPr>
            <w:r>
              <w:t xml:space="preserve">RX: </w:t>
            </w:r>
            <w:r>
              <w:rPr>
                <w:rFonts w:eastAsia="宋体" w:hint="eastAsia"/>
                <w:lang w:eastAsia="zh-CN"/>
              </w:rPr>
              <w:t xml:space="preserve">satellite </w:t>
            </w:r>
            <w:r>
              <w:t>G/T [dB/T]</w:t>
            </w:r>
          </w:p>
        </w:tc>
        <w:tc>
          <w:tcPr>
            <w:tcW w:w="2722" w:type="dxa"/>
            <w:noWrap/>
            <w:vAlign w:val="center"/>
          </w:tcPr>
          <w:p w:rsidR="00496CDA" w:rsidRDefault="004E6FDF">
            <w:pPr>
              <w:jc w:val="center"/>
              <w:rPr>
                <w:rFonts w:eastAsia="宋体"/>
                <w:color w:val="000000"/>
                <w:lang w:eastAsia="zh-CN"/>
              </w:rPr>
            </w:pPr>
            <w:r>
              <w:rPr>
                <w:rFonts w:eastAsia="宋体" w:hint="eastAsia"/>
                <w:color w:val="000000"/>
                <w:lang w:eastAsia="zh-CN"/>
              </w:rPr>
              <w:t>-</w:t>
            </w:r>
          </w:p>
        </w:tc>
        <w:tc>
          <w:tcPr>
            <w:tcW w:w="2777" w:type="dxa"/>
            <w:noWrap/>
            <w:vAlign w:val="center"/>
          </w:tcPr>
          <w:p w:rsidR="00496CDA" w:rsidRDefault="004E6FDF">
            <w:pPr>
              <w:jc w:val="center"/>
              <w:rPr>
                <w:color w:val="000000"/>
              </w:rPr>
            </w:pPr>
            <w:r>
              <w:rPr>
                <w:color w:val="000000"/>
              </w:rPr>
              <w:t>1.10</w:t>
            </w:r>
          </w:p>
        </w:tc>
      </w:tr>
      <w:tr w:rsidR="00496CDA">
        <w:trPr>
          <w:trHeight w:val="315"/>
          <w:jc w:val="center"/>
        </w:trPr>
        <w:tc>
          <w:tcPr>
            <w:tcW w:w="3000" w:type="dxa"/>
            <w:noWrap/>
            <w:vAlign w:val="center"/>
          </w:tcPr>
          <w:p w:rsidR="00496CDA" w:rsidRDefault="004E6FDF">
            <w:pPr>
              <w:jc w:val="center"/>
            </w:pPr>
            <w:r>
              <w:t>Bandwidth [MHz]</w:t>
            </w:r>
          </w:p>
        </w:tc>
        <w:tc>
          <w:tcPr>
            <w:tcW w:w="2722" w:type="dxa"/>
            <w:noWrap/>
            <w:vAlign w:val="center"/>
          </w:tcPr>
          <w:p w:rsidR="00496CDA" w:rsidRDefault="004E6FDF">
            <w:pPr>
              <w:jc w:val="center"/>
              <w:rPr>
                <w:rFonts w:eastAsia="宋体"/>
                <w:color w:val="000000"/>
                <w:lang w:eastAsia="zh-CN"/>
              </w:rPr>
            </w:pPr>
            <w:r>
              <w:rPr>
                <w:rFonts w:eastAsia="宋体" w:hint="eastAsia"/>
                <w:color w:val="000000"/>
                <w:lang w:eastAsia="zh-CN"/>
              </w:rPr>
              <w:t>30</w:t>
            </w:r>
          </w:p>
        </w:tc>
        <w:tc>
          <w:tcPr>
            <w:tcW w:w="2777" w:type="dxa"/>
            <w:noWrap/>
            <w:vAlign w:val="center"/>
          </w:tcPr>
          <w:p w:rsidR="00496CDA" w:rsidRDefault="004E6FDF">
            <w:pPr>
              <w:jc w:val="center"/>
              <w:rPr>
                <w:color w:val="000000"/>
              </w:rPr>
            </w:pPr>
            <w:r>
              <w:rPr>
                <w:color w:val="000000"/>
                <w:highlight w:val="yellow"/>
              </w:rPr>
              <w:t>1.44</w:t>
            </w:r>
          </w:p>
        </w:tc>
      </w:tr>
      <w:tr w:rsidR="00496CDA">
        <w:trPr>
          <w:trHeight w:val="315"/>
          <w:jc w:val="center"/>
        </w:trPr>
        <w:tc>
          <w:tcPr>
            <w:tcW w:w="3000" w:type="dxa"/>
            <w:noWrap/>
            <w:vAlign w:val="center"/>
          </w:tcPr>
          <w:p w:rsidR="00496CDA" w:rsidRDefault="004E6FDF">
            <w:pPr>
              <w:jc w:val="center"/>
            </w:pPr>
            <w:r>
              <w:t>Free space path loss [dB]</w:t>
            </w:r>
          </w:p>
        </w:tc>
        <w:tc>
          <w:tcPr>
            <w:tcW w:w="2722" w:type="dxa"/>
            <w:noWrap/>
            <w:vAlign w:val="center"/>
          </w:tcPr>
          <w:p w:rsidR="00496CDA" w:rsidRDefault="004E6FDF">
            <w:pPr>
              <w:jc w:val="center"/>
              <w:rPr>
                <w:rFonts w:eastAsia="宋体"/>
                <w:color w:val="000000"/>
                <w:lang w:eastAsia="zh-CN"/>
              </w:rPr>
            </w:pPr>
            <w:r>
              <w:rPr>
                <w:color w:val="000000"/>
              </w:rPr>
              <w:t>154.0</w:t>
            </w:r>
            <w:r>
              <w:rPr>
                <w:rFonts w:eastAsia="宋体" w:hint="eastAsia"/>
                <w:color w:val="000000"/>
                <w:lang w:eastAsia="zh-CN"/>
              </w:rPr>
              <w:t>7</w:t>
            </w:r>
          </w:p>
        </w:tc>
        <w:tc>
          <w:tcPr>
            <w:tcW w:w="2777" w:type="dxa"/>
            <w:noWrap/>
            <w:vAlign w:val="center"/>
          </w:tcPr>
          <w:p w:rsidR="00496CDA" w:rsidRDefault="004E6FDF">
            <w:pPr>
              <w:jc w:val="center"/>
              <w:rPr>
                <w:color w:val="000000"/>
              </w:rPr>
            </w:pPr>
            <w:r>
              <w:rPr>
                <w:color w:val="000000"/>
              </w:rPr>
              <w:t>154.03</w:t>
            </w:r>
          </w:p>
        </w:tc>
      </w:tr>
      <w:tr w:rsidR="00496CDA">
        <w:trPr>
          <w:trHeight w:val="315"/>
          <w:jc w:val="center"/>
        </w:trPr>
        <w:tc>
          <w:tcPr>
            <w:tcW w:w="3000" w:type="dxa"/>
            <w:noWrap/>
            <w:vAlign w:val="center"/>
          </w:tcPr>
          <w:p w:rsidR="00496CDA" w:rsidRDefault="004E6FDF">
            <w:pPr>
              <w:jc w:val="center"/>
            </w:pPr>
            <w:r>
              <w:t>Atmospheric loss [dB]</w:t>
            </w:r>
          </w:p>
        </w:tc>
        <w:tc>
          <w:tcPr>
            <w:tcW w:w="2722" w:type="dxa"/>
            <w:noWrap/>
            <w:vAlign w:val="center"/>
          </w:tcPr>
          <w:p w:rsidR="00496CDA" w:rsidRDefault="004E6FDF">
            <w:pPr>
              <w:jc w:val="center"/>
              <w:rPr>
                <w:color w:val="000000"/>
              </w:rPr>
            </w:pPr>
            <w:r>
              <w:rPr>
                <w:color w:val="000000"/>
              </w:rPr>
              <w:t>0.00</w:t>
            </w:r>
          </w:p>
        </w:tc>
        <w:tc>
          <w:tcPr>
            <w:tcW w:w="2777" w:type="dxa"/>
            <w:noWrap/>
            <w:vAlign w:val="center"/>
          </w:tcPr>
          <w:p w:rsidR="00496CDA" w:rsidRDefault="004E6FDF">
            <w:pPr>
              <w:jc w:val="center"/>
              <w:rPr>
                <w:color w:val="000000"/>
              </w:rPr>
            </w:pPr>
            <w:r>
              <w:rPr>
                <w:color w:val="000000"/>
              </w:rPr>
              <w:t>0.00</w:t>
            </w:r>
          </w:p>
        </w:tc>
      </w:tr>
      <w:tr w:rsidR="00496CDA">
        <w:trPr>
          <w:trHeight w:val="315"/>
          <w:jc w:val="center"/>
        </w:trPr>
        <w:tc>
          <w:tcPr>
            <w:tcW w:w="3000" w:type="dxa"/>
            <w:noWrap/>
            <w:vAlign w:val="center"/>
          </w:tcPr>
          <w:p w:rsidR="00496CDA" w:rsidRDefault="004E6FDF">
            <w:pPr>
              <w:jc w:val="center"/>
            </w:pPr>
            <w:r>
              <w:t>Shadow fading margin [dB]</w:t>
            </w:r>
          </w:p>
        </w:tc>
        <w:tc>
          <w:tcPr>
            <w:tcW w:w="2722" w:type="dxa"/>
            <w:noWrap/>
            <w:vAlign w:val="center"/>
          </w:tcPr>
          <w:p w:rsidR="00496CDA" w:rsidRDefault="004E6FDF">
            <w:pPr>
              <w:jc w:val="center"/>
              <w:rPr>
                <w:color w:val="000000"/>
              </w:rPr>
            </w:pPr>
            <w:r>
              <w:rPr>
                <w:color w:val="000000"/>
              </w:rPr>
              <w:t>0.00</w:t>
            </w:r>
          </w:p>
        </w:tc>
        <w:tc>
          <w:tcPr>
            <w:tcW w:w="2777" w:type="dxa"/>
            <w:noWrap/>
            <w:vAlign w:val="center"/>
          </w:tcPr>
          <w:p w:rsidR="00496CDA" w:rsidRDefault="004E6FDF">
            <w:pPr>
              <w:jc w:val="center"/>
              <w:rPr>
                <w:color w:val="000000"/>
              </w:rPr>
            </w:pPr>
            <w:r>
              <w:rPr>
                <w:color w:val="000000"/>
              </w:rPr>
              <w:t>0.00</w:t>
            </w:r>
          </w:p>
        </w:tc>
      </w:tr>
      <w:tr w:rsidR="00496CDA">
        <w:trPr>
          <w:trHeight w:val="315"/>
          <w:jc w:val="center"/>
        </w:trPr>
        <w:tc>
          <w:tcPr>
            <w:tcW w:w="3000" w:type="dxa"/>
            <w:noWrap/>
            <w:vAlign w:val="center"/>
          </w:tcPr>
          <w:p w:rsidR="00496CDA" w:rsidRDefault="004E6FDF">
            <w:pPr>
              <w:jc w:val="center"/>
            </w:pPr>
            <w:r>
              <w:lastRenderedPageBreak/>
              <w:t>Scintillation Loss [dB]</w:t>
            </w:r>
          </w:p>
        </w:tc>
        <w:tc>
          <w:tcPr>
            <w:tcW w:w="2722" w:type="dxa"/>
            <w:noWrap/>
            <w:vAlign w:val="center"/>
          </w:tcPr>
          <w:p w:rsidR="00496CDA" w:rsidRDefault="004E6FDF">
            <w:pPr>
              <w:jc w:val="center"/>
              <w:rPr>
                <w:color w:val="000000"/>
              </w:rPr>
            </w:pPr>
            <w:r>
              <w:rPr>
                <w:color w:val="000000"/>
              </w:rPr>
              <w:t>0.00</w:t>
            </w:r>
          </w:p>
        </w:tc>
        <w:tc>
          <w:tcPr>
            <w:tcW w:w="2777" w:type="dxa"/>
            <w:noWrap/>
            <w:vAlign w:val="center"/>
          </w:tcPr>
          <w:p w:rsidR="00496CDA" w:rsidRDefault="004E6FDF">
            <w:pPr>
              <w:jc w:val="center"/>
              <w:rPr>
                <w:color w:val="000000"/>
              </w:rPr>
            </w:pPr>
            <w:r>
              <w:rPr>
                <w:color w:val="000000"/>
              </w:rPr>
              <w:t>0.00</w:t>
            </w:r>
          </w:p>
        </w:tc>
      </w:tr>
      <w:tr w:rsidR="00496CDA">
        <w:trPr>
          <w:trHeight w:val="315"/>
          <w:jc w:val="center"/>
        </w:trPr>
        <w:tc>
          <w:tcPr>
            <w:tcW w:w="3000" w:type="dxa"/>
            <w:noWrap/>
            <w:vAlign w:val="center"/>
          </w:tcPr>
          <w:p w:rsidR="00496CDA" w:rsidRDefault="004E6FDF">
            <w:pPr>
              <w:jc w:val="center"/>
            </w:pPr>
            <w:r>
              <w:t>Polarization loss [dB]</w:t>
            </w:r>
          </w:p>
        </w:tc>
        <w:tc>
          <w:tcPr>
            <w:tcW w:w="2722" w:type="dxa"/>
            <w:noWrap/>
            <w:vAlign w:val="center"/>
          </w:tcPr>
          <w:p w:rsidR="00496CDA" w:rsidRDefault="004E6FDF">
            <w:pPr>
              <w:jc w:val="center"/>
              <w:rPr>
                <w:color w:val="000000"/>
              </w:rPr>
            </w:pPr>
            <w:r>
              <w:rPr>
                <w:color w:val="000000"/>
              </w:rPr>
              <w:t>0.00</w:t>
            </w:r>
          </w:p>
        </w:tc>
        <w:tc>
          <w:tcPr>
            <w:tcW w:w="2777" w:type="dxa"/>
            <w:noWrap/>
            <w:vAlign w:val="center"/>
          </w:tcPr>
          <w:p w:rsidR="00496CDA" w:rsidRDefault="004E6FDF">
            <w:pPr>
              <w:jc w:val="center"/>
              <w:rPr>
                <w:color w:val="000000"/>
              </w:rPr>
            </w:pPr>
            <w:r>
              <w:rPr>
                <w:color w:val="000000"/>
              </w:rPr>
              <w:t>0.00</w:t>
            </w:r>
          </w:p>
        </w:tc>
      </w:tr>
      <w:tr w:rsidR="00496CDA">
        <w:trPr>
          <w:trHeight w:val="315"/>
          <w:jc w:val="center"/>
        </w:trPr>
        <w:tc>
          <w:tcPr>
            <w:tcW w:w="3000" w:type="dxa"/>
            <w:noWrap/>
            <w:vAlign w:val="center"/>
          </w:tcPr>
          <w:p w:rsidR="00496CDA" w:rsidRDefault="004E6FDF">
            <w:pPr>
              <w:jc w:val="center"/>
            </w:pPr>
            <w:r>
              <w:t>Additional losses [dB]</w:t>
            </w:r>
          </w:p>
        </w:tc>
        <w:tc>
          <w:tcPr>
            <w:tcW w:w="2722" w:type="dxa"/>
            <w:noWrap/>
            <w:vAlign w:val="center"/>
          </w:tcPr>
          <w:p w:rsidR="00496CDA" w:rsidRDefault="004E6FDF">
            <w:pPr>
              <w:jc w:val="center"/>
              <w:rPr>
                <w:color w:val="000000"/>
              </w:rPr>
            </w:pPr>
            <w:r>
              <w:rPr>
                <w:color w:val="000000"/>
              </w:rPr>
              <w:t>0.00</w:t>
            </w:r>
          </w:p>
        </w:tc>
        <w:tc>
          <w:tcPr>
            <w:tcW w:w="2777" w:type="dxa"/>
            <w:noWrap/>
            <w:vAlign w:val="center"/>
          </w:tcPr>
          <w:p w:rsidR="00496CDA" w:rsidRDefault="004E6FDF">
            <w:pPr>
              <w:jc w:val="center"/>
              <w:rPr>
                <w:color w:val="000000"/>
              </w:rPr>
            </w:pPr>
            <w:r>
              <w:rPr>
                <w:color w:val="000000"/>
              </w:rPr>
              <w:t>0.00</w:t>
            </w:r>
          </w:p>
        </w:tc>
      </w:tr>
      <w:tr w:rsidR="00496CDA">
        <w:trPr>
          <w:trHeight w:val="315"/>
          <w:jc w:val="center"/>
        </w:trPr>
        <w:tc>
          <w:tcPr>
            <w:tcW w:w="3000" w:type="dxa"/>
            <w:noWrap/>
            <w:vAlign w:val="center"/>
          </w:tcPr>
          <w:p w:rsidR="00496CDA" w:rsidRDefault="004E6FDF">
            <w:pPr>
              <w:jc w:val="center"/>
            </w:pPr>
            <w:r>
              <w:t>CNR [dB]</w:t>
            </w:r>
          </w:p>
        </w:tc>
        <w:tc>
          <w:tcPr>
            <w:tcW w:w="2722" w:type="dxa"/>
            <w:noWrap/>
            <w:vAlign w:val="center"/>
          </w:tcPr>
          <w:p w:rsidR="00496CDA" w:rsidRDefault="004E6FDF">
            <w:pPr>
              <w:jc w:val="center"/>
              <w:rPr>
                <w:rFonts w:eastAsia="宋体"/>
                <w:color w:val="000000"/>
                <w:lang w:eastAsia="zh-CN"/>
              </w:rPr>
            </w:pPr>
            <w:r>
              <w:rPr>
                <w:rFonts w:eastAsia="宋体" w:hint="eastAsia"/>
                <w:color w:val="000000"/>
                <w:lang w:eastAsia="zh-CN"/>
              </w:rPr>
              <w:t>16.91</w:t>
            </w:r>
          </w:p>
        </w:tc>
        <w:tc>
          <w:tcPr>
            <w:tcW w:w="2777" w:type="dxa"/>
            <w:noWrap/>
            <w:vAlign w:val="center"/>
          </w:tcPr>
          <w:p w:rsidR="00496CDA" w:rsidRDefault="004E6FDF">
            <w:pPr>
              <w:jc w:val="center"/>
              <w:rPr>
                <w:color w:val="000000"/>
              </w:rPr>
            </w:pPr>
            <w:r>
              <w:rPr>
                <w:color w:val="000000"/>
              </w:rPr>
              <w:t>7.08</w:t>
            </w:r>
          </w:p>
        </w:tc>
      </w:tr>
    </w:tbl>
    <w:p w:rsidR="00496CDA" w:rsidRDefault="004E6FDF" w:rsidP="003A32DE">
      <w:pPr>
        <w:spacing w:before="120" w:line="259" w:lineRule="auto"/>
        <w:ind w:left="0"/>
        <w:rPr>
          <w:rFonts w:eastAsia="宋体"/>
          <w:lang w:eastAsia="zh-CN"/>
        </w:rPr>
      </w:pPr>
      <w:r>
        <w:rPr>
          <w:rFonts w:eastAsia="宋体" w:hint="eastAsia"/>
          <w:lang w:eastAsia="zh-CN"/>
        </w:rPr>
        <w:t xml:space="preserve">According to </w:t>
      </w:r>
      <w:r w:rsidR="000B4200">
        <w:rPr>
          <w:rFonts w:eastAsia="宋体"/>
          <w:lang w:eastAsia="zh-CN"/>
        </w:rPr>
        <w:t>th</w:t>
      </w:r>
      <w:r w:rsidR="00C96FB4">
        <w:rPr>
          <w:rFonts w:eastAsia="宋体"/>
          <w:lang w:eastAsia="zh-CN"/>
        </w:rPr>
        <w:t>e</w:t>
      </w:r>
      <w:r w:rsidR="000B4200">
        <w:rPr>
          <w:rFonts w:eastAsia="宋体"/>
          <w:lang w:eastAsia="zh-CN"/>
        </w:rPr>
        <w:t xml:space="preserve"> </w:t>
      </w:r>
      <w:r>
        <w:rPr>
          <w:rFonts w:eastAsia="宋体" w:hint="eastAsia"/>
          <w:lang w:eastAsia="zh-CN"/>
        </w:rPr>
        <w:t xml:space="preserve">link level simulation , the </w:t>
      </w:r>
      <w:r w:rsidR="00C96FB4">
        <w:rPr>
          <w:rFonts w:eastAsia="宋体"/>
          <w:lang w:eastAsia="zh-CN"/>
        </w:rPr>
        <w:t xml:space="preserve">selected </w:t>
      </w:r>
      <w:r>
        <w:rPr>
          <w:rFonts w:eastAsia="宋体" w:hint="eastAsia"/>
          <w:lang w:eastAsia="zh-CN"/>
        </w:rPr>
        <w:t>modulation order and coding rate</w:t>
      </w:r>
      <w:r w:rsidR="00C96FB4">
        <w:rPr>
          <w:rFonts w:eastAsia="宋体"/>
          <w:lang w:eastAsia="zh-CN"/>
        </w:rPr>
        <w:t xml:space="preserve"> based on the</w:t>
      </w:r>
      <w:r>
        <w:rPr>
          <w:rFonts w:eastAsia="宋体" w:hint="eastAsia"/>
          <w:lang w:eastAsia="zh-CN"/>
        </w:rPr>
        <w:t xml:space="preserve"> </w:t>
      </w:r>
      <w:r w:rsidR="00C96FB4">
        <w:rPr>
          <w:rFonts w:eastAsia="宋体"/>
          <w:lang w:eastAsia="zh-CN"/>
        </w:rPr>
        <w:t xml:space="preserve">existing </w:t>
      </w:r>
      <w:r>
        <w:rPr>
          <w:rFonts w:eastAsia="宋体" w:hint="eastAsia"/>
          <w:lang w:eastAsia="zh-CN"/>
        </w:rPr>
        <w:t>MCS table 1 (</w:t>
      </w:r>
      <w:r>
        <w:t>Table 5.1.3.1-1</w:t>
      </w:r>
      <w:r>
        <w:rPr>
          <w:rFonts w:eastAsia="宋体" w:hint="eastAsia"/>
          <w:lang w:eastAsia="zh-CN"/>
        </w:rPr>
        <w:t xml:space="preserve"> in </w:t>
      </w:r>
      <w:r>
        <w:rPr>
          <w:rFonts w:eastAsia="宋体" w:hint="eastAsia"/>
          <w:lang w:eastAsia="zh-CN"/>
        </w:rPr>
        <w:fldChar w:fldCharType="begin"/>
      </w:r>
      <w:r>
        <w:rPr>
          <w:rFonts w:eastAsia="宋体" w:hint="eastAsia"/>
          <w:lang w:eastAsia="zh-CN"/>
        </w:rPr>
        <w:instrText xml:space="preserve"> REF _Ref9491 \r \h </w:instrText>
      </w:r>
      <w:r>
        <w:rPr>
          <w:rFonts w:eastAsia="宋体" w:hint="eastAsia"/>
          <w:lang w:eastAsia="zh-CN"/>
        </w:rPr>
      </w:r>
      <w:r>
        <w:rPr>
          <w:rFonts w:eastAsia="宋体" w:hint="eastAsia"/>
          <w:lang w:eastAsia="zh-CN"/>
        </w:rPr>
        <w:fldChar w:fldCharType="separate"/>
      </w:r>
      <w:r>
        <w:rPr>
          <w:rFonts w:eastAsia="宋体" w:hint="eastAsia"/>
          <w:lang w:eastAsia="zh-CN"/>
        </w:rPr>
        <w:t>[4]</w:t>
      </w:r>
      <w:r>
        <w:rPr>
          <w:rFonts w:eastAsia="宋体" w:hint="eastAsia"/>
          <w:lang w:eastAsia="zh-CN"/>
        </w:rPr>
        <w:fldChar w:fldCharType="end"/>
      </w:r>
      <w:r>
        <w:rPr>
          <w:rFonts w:eastAsia="宋体" w:hint="eastAsia"/>
          <w:lang w:eastAsia="zh-CN"/>
        </w:rPr>
        <w:t xml:space="preserve">) are listed below, and the curve of BLER v.s. SINR for corresponding MCS  is shown in </w:t>
      </w:r>
      <w:r w:rsidRPr="00716E10">
        <w:rPr>
          <w:rFonts w:eastAsia="宋体" w:hint="eastAsia"/>
          <w:lang w:eastAsia="zh-CN"/>
        </w:rPr>
        <w:fldChar w:fldCharType="begin"/>
      </w:r>
      <w:r w:rsidRPr="00716E10">
        <w:rPr>
          <w:rFonts w:eastAsia="宋体"/>
          <w:lang w:eastAsia="zh-CN"/>
        </w:rPr>
        <w:instrText xml:space="preserve"> REF _Ref6064 \h </w:instrText>
      </w:r>
      <w:r w:rsidRPr="00716E10">
        <w:rPr>
          <w:rFonts w:eastAsia="宋体" w:hint="eastAsia"/>
          <w:lang w:eastAsia="zh-CN"/>
        </w:rPr>
      </w:r>
      <w:r w:rsidRPr="00716E10">
        <w:rPr>
          <w:rFonts w:eastAsia="宋体" w:hint="eastAsia"/>
          <w:lang w:eastAsia="zh-CN"/>
        </w:rPr>
        <w:fldChar w:fldCharType="separate"/>
      </w:r>
      <w:r>
        <w:t>Figure 1</w:t>
      </w:r>
      <w:r w:rsidRPr="00716E10">
        <w:rPr>
          <w:rFonts w:eastAsia="宋体" w:hint="eastAsia"/>
          <w:lang w:eastAsia="zh-CN"/>
        </w:rPr>
        <w:fldChar w:fldCharType="end"/>
      </w:r>
      <w:r w:rsidR="00B826AB">
        <w:rPr>
          <w:rFonts w:eastAsia="宋体"/>
          <w:lang w:eastAsia="zh-CN"/>
        </w:rPr>
        <w:t xml:space="preserve">, which </w:t>
      </w:r>
      <w:r>
        <w:rPr>
          <w:rFonts w:eastAsia="宋体" w:hint="eastAsia"/>
          <w:lang w:eastAsia="zh-CN"/>
        </w:rPr>
        <w:t xml:space="preserve">is </w:t>
      </w:r>
      <w:r w:rsidR="007023B2">
        <w:rPr>
          <w:rFonts w:eastAsia="宋体"/>
          <w:lang w:eastAsia="zh-CN"/>
        </w:rPr>
        <w:t>obtained</w:t>
      </w:r>
      <w:r>
        <w:rPr>
          <w:rFonts w:eastAsia="宋体" w:hint="eastAsia"/>
          <w:lang w:eastAsia="zh-CN"/>
        </w:rPr>
        <w:t xml:space="preserve"> under AWGN channel.</w:t>
      </w:r>
    </w:p>
    <w:p w:rsidR="00496CDA" w:rsidRDefault="004E6FDF">
      <w:pPr>
        <w:pStyle w:val="a6"/>
      </w:pPr>
      <w:r>
        <w:t xml:space="preserve">Table </w:t>
      </w:r>
      <w:r>
        <w:fldChar w:fldCharType="begin"/>
      </w:r>
      <w:r>
        <w:instrText xml:space="preserve"> SEQ Table \* ARABIC </w:instrText>
      </w:r>
      <w:r>
        <w:fldChar w:fldCharType="separate"/>
      </w:r>
      <w:r>
        <w:t>3</w:t>
      </w:r>
      <w:r>
        <w:fldChar w:fldCharType="end"/>
      </w:r>
      <w:r>
        <w:t xml:space="preserve"> </w:t>
      </w:r>
      <w:r>
        <w:rPr>
          <w:rFonts w:hint="eastAsia"/>
          <w:lang w:val="en-US"/>
        </w:rPr>
        <w:t>Link budget for DL and UL</w:t>
      </w:r>
    </w:p>
    <w:tbl>
      <w:tblPr>
        <w:tblStyle w:val="afe"/>
        <w:tblW w:w="0" w:type="auto"/>
        <w:tblLook w:val="04A0" w:firstRow="1" w:lastRow="0" w:firstColumn="1" w:lastColumn="0" w:noHBand="0" w:noVBand="1"/>
      </w:tblPr>
      <w:tblGrid>
        <w:gridCol w:w="1714"/>
        <w:gridCol w:w="1496"/>
        <w:gridCol w:w="1596"/>
        <w:gridCol w:w="1525"/>
        <w:gridCol w:w="1568"/>
        <w:gridCol w:w="1495"/>
      </w:tblGrid>
      <w:tr w:rsidR="00496CDA">
        <w:tc>
          <w:tcPr>
            <w:tcW w:w="1603" w:type="dxa"/>
          </w:tcPr>
          <w:p w:rsidR="00496CDA" w:rsidRDefault="004E6FDF">
            <w:pPr>
              <w:rPr>
                <w:rFonts w:eastAsia="宋体"/>
                <w:lang w:eastAsia="zh-CN"/>
              </w:rPr>
            </w:pPr>
            <w:r>
              <w:t>Transmission mode</w:t>
            </w:r>
          </w:p>
        </w:tc>
        <w:tc>
          <w:tcPr>
            <w:tcW w:w="1603" w:type="dxa"/>
          </w:tcPr>
          <w:p w:rsidR="00496CDA" w:rsidRDefault="004E6FDF">
            <w:pPr>
              <w:rPr>
                <w:rFonts w:eastAsia="宋体"/>
                <w:lang w:eastAsia="zh-CN"/>
              </w:rPr>
            </w:pPr>
            <w:r>
              <w:rPr>
                <w:rFonts w:eastAsia="宋体" w:hint="eastAsia"/>
                <w:lang w:eastAsia="zh-CN"/>
              </w:rPr>
              <w:t>CNR [dB]</w:t>
            </w:r>
          </w:p>
        </w:tc>
        <w:tc>
          <w:tcPr>
            <w:tcW w:w="1603" w:type="dxa"/>
          </w:tcPr>
          <w:p w:rsidR="00496CDA" w:rsidRDefault="004E6FDF">
            <w:pPr>
              <w:rPr>
                <w:rFonts w:eastAsia="宋体"/>
                <w:lang w:eastAsia="zh-CN"/>
              </w:rPr>
            </w:pPr>
            <w:r>
              <w:rPr>
                <w:rFonts w:eastAsia="宋体" w:hint="eastAsia"/>
                <w:lang w:eastAsia="zh-CN"/>
              </w:rPr>
              <w:t>Modulation order</w:t>
            </w:r>
          </w:p>
        </w:tc>
        <w:tc>
          <w:tcPr>
            <w:tcW w:w="1603" w:type="dxa"/>
          </w:tcPr>
          <w:p w:rsidR="00496CDA" w:rsidRDefault="004E6FDF">
            <w:pPr>
              <w:rPr>
                <w:rFonts w:eastAsia="宋体"/>
                <w:lang w:eastAsia="zh-CN"/>
              </w:rPr>
            </w:pPr>
            <w:r>
              <w:rPr>
                <w:rFonts w:eastAsia="宋体" w:hint="eastAsia"/>
                <w:lang w:eastAsia="zh-CN"/>
              </w:rPr>
              <w:t>Coding rate</w:t>
            </w:r>
          </w:p>
        </w:tc>
        <w:tc>
          <w:tcPr>
            <w:tcW w:w="1603" w:type="dxa"/>
          </w:tcPr>
          <w:p w:rsidR="00496CDA" w:rsidRDefault="004E6FDF">
            <w:pPr>
              <w:rPr>
                <w:rFonts w:eastAsia="宋体"/>
                <w:lang w:eastAsia="zh-CN"/>
              </w:rPr>
            </w:pPr>
            <w:r>
              <w:rPr>
                <w:rFonts w:eastAsia="宋体" w:hint="eastAsia"/>
                <w:lang w:eastAsia="zh-CN"/>
              </w:rPr>
              <w:t xml:space="preserve">Spectral efficiency </w:t>
            </w:r>
          </w:p>
        </w:tc>
        <w:tc>
          <w:tcPr>
            <w:tcW w:w="1603" w:type="dxa"/>
          </w:tcPr>
          <w:p w:rsidR="00496CDA" w:rsidRDefault="004E6FDF">
            <w:pPr>
              <w:rPr>
                <w:rFonts w:eastAsia="宋体"/>
                <w:lang w:eastAsia="zh-CN"/>
              </w:rPr>
            </w:pPr>
            <w:r>
              <w:rPr>
                <w:rFonts w:eastAsia="宋体" w:hint="eastAsia"/>
                <w:lang w:eastAsia="zh-CN"/>
              </w:rPr>
              <w:t>MCS index</w:t>
            </w:r>
          </w:p>
        </w:tc>
      </w:tr>
      <w:tr w:rsidR="00496CDA">
        <w:tc>
          <w:tcPr>
            <w:tcW w:w="1603" w:type="dxa"/>
          </w:tcPr>
          <w:p w:rsidR="00496CDA" w:rsidRDefault="004E6FDF">
            <w:pPr>
              <w:rPr>
                <w:rFonts w:eastAsia="宋体"/>
                <w:lang w:eastAsia="zh-CN"/>
              </w:rPr>
            </w:pPr>
            <w:r>
              <w:rPr>
                <w:rFonts w:eastAsia="宋体" w:hint="eastAsia"/>
                <w:lang w:eastAsia="zh-CN"/>
              </w:rPr>
              <w:t>DL</w:t>
            </w:r>
          </w:p>
        </w:tc>
        <w:tc>
          <w:tcPr>
            <w:tcW w:w="1603" w:type="dxa"/>
          </w:tcPr>
          <w:p w:rsidR="00496CDA" w:rsidRDefault="004E6FDF">
            <w:pPr>
              <w:rPr>
                <w:rFonts w:eastAsia="宋体"/>
                <w:lang w:eastAsia="zh-CN"/>
              </w:rPr>
            </w:pPr>
            <w:r>
              <w:rPr>
                <w:rFonts w:eastAsia="宋体" w:hint="eastAsia"/>
                <w:lang w:eastAsia="zh-CN"/>
              </w:rPr>
              <w:t>16.91</w:t>
            </w:r>
          </w:p>
        </w:tc>
        <w:tc>
          <w:tcPr>
            <w:tcW w:w="1603" w:type="dxa"/>
          </w:tcPr>
          <w:p w:rsidR="00496CDA" w:rsidRDefault="004E6FDF">
            <w:pPr>
              <w:rPr>
                <w:rFonts w:eastAsia="宋体"/>
                <w:lang w:eastAsia="zh-CN"/>
              </w:rPr>
            </w:pPr>
            <w:r>
              <w:rPr>
                <w:rFonts w:eastAsia="宋体" w:hint="eastAsia"/>
                <w:lang w:eastAsia="zh-CN"/>
              </w:rPr>
              <w:t>6</w:t>
            </w:r>
          </w:p>
        </w:tc>
        <w:tc>
          <w:tcPr>
            <w:tcW w:w="1603" w:type="dxa"/>
          </w:tcPr>
          <w:p w:rsidR="00496CDA" w:rsidRDefault="004E6FDF">
            <w:pPr>
              <w:rPr>
                <w:rFonts w:eastAsia="宋体"/>
                <w:lang w:eastAsia="zh-CN"/>
              </w:rPr>
            </w:pPr>
            <w:r>
              <w:rPr>
                <w:rFonts w:eastAsia="宋体" w:hint="eastAsia"/>
                <w:lang w:eastAsia="zh-CN"/>
              </w:rPr>
              <w:t>0.754</w:t>
            </w:r>
          </w:p>
        </w:tc>
        <w:tc>
          <w:tcPr>
            <w:tcW w:w="1603" w:type="dxa"/>
          </w:tcPr>
          <w:p w:rsidR="00496CDA" w:rsidRDefault="004E6FDF">
            <w:pPr>
              <w:rPr>
                <w:rFonts w:eastAsia="宋体"/>
                <w:lang w:eastAsia="zh-CN"/>
              </w:rPr>
            </w:pPr>
            <w:r>
              <w:rPr>
                <w:rFonts w:eastAsia="宋体" w:hint="eastAsia"/>
                <w:lang w:eastAsia="zh-CN"/>
              </w:rPr>
              <w:t>4.5234</w:t>
            </w:r>
          </w:p>
        </w:tc>
        <w:tc>
          <w:tcPr>
            <w:tcW w:w="1603" w:type="dxa"/>
          </w:tcPr>
          <w:p w:rsidR="00496CDA" w:rsidRDefault="004E6FDF">
            <w:pPr>
              <w:rPr>
                <w:rFonts w:eastAsia="宋体"/>
                <w:lang w:eastAsia="zh-CN"/>
              </w:rPr>
            </w:pPr>
            <w:r>
              <w:rPr>
                <w:rFonts w:eastAsia="宋体" w:hint="eastAsia"/>
                <w:lang w:eastAsia="zh-CN"/>
              </w:rPr>
              <w:t>24</w:t>
            </w:r>
          </w:p>
        </w:tc>
      </w:tr>
      <w:tr w:rsidR="00496CDA">
        <w:tc>
          <w:tcPr>
            <w:tcW w:w="1603" w:type="dxa"/>
          </w:tcPr>
          <w:p w:rsidR="00496CDA" w:rsidRDefault="004E6FDF">
            <w:pPr>
              <w:rPr>
                <w:rFonts w:eastAsia="宋体"/>
                <w:lang w:eastAsia="zh-CN"/>
              </w:rPr>
            </w:pPr>
            <w:r>
              <w:rPr>
                <w:rFonts w:eastAsia="宋体" w:hint="eastAsia"/>
                <w:lang w:eastAsia="zh-CN"/>
              </w:rPr>
              <w:t>UL</w:t>
            </w:r>
          </w:p>
        </w:tc>
        <w:tc>
          <w:tcPr>
            <w:tcW w:w="1603" w:type="dxa"/>
          </w:tcPr>
          <w:p w:rsidR="00496CDA" w:rsidRDefault="004E6FDF">
            <w:pPr>
              <w:rPr>
                <w:rFonts w:eastAsia="宋体"/>
                <w:lang w:eastAsia="zh-CN"/>
              </w:rPr>
            </w:pPr>
            <w:r>
              <w:rPr>
                <w:rFonts w:eastAsia="宋体" w:hint="eastAsia"/>
                <w:lang w:eastAsia="zh-CN"/>
              </w:rPr>
              <w:t>7.08</w:t>
            </w:r>
          </w:p>
        </w:tc>
        <w:tc>
          <w:tcPr>
            <w:tcW w:w="1603" w:type="dxa"/>
          </w:tcPr>
          <w:p w:rsidR="00496CDA" w:rsidRDefault="004E6FDF">
            <w:pPr>
              <w:rPr>
                <w:rFonts w:eastAsia="宋体"/>
                <w:lang w:eastAsia="zh-CN"/>
              </w:rPr>
            </w:pPr>
            <w:r>
              <w:rPr>
                <w:rFonts w:eastAsia="宋体" w:hint="eastAsia"/>
                <w:lang w:eastAsia="zh-CN"/>
              </w:rPr>
              <w:t>4</w:t>
            </w:r>
          </w:p>
        </w:tc>
        <w:tc>
          <w:tcPr>
            <w:tcW w:w="1603" w:type="dxa"/>
          </w:tcPr>
          <w:p w:rsidR="00496CDA" w:rsidRDefault="004E6FDF">
            <w:pPr>
              <w:rPr>
                <w:rFonts w:eastAsia="宋体"/>
                <w:lang w:eastAsia="zh-CN"/>
              </w:rPr>
            </w:pPr>
            <w:r>
              <w:rPr>
                <w:rFonts w:eastAsia="宋体" w:hint="eastAsia"/>
                <w:lang w:eastAsia="zh-CN"/>
              </w:rPr>
              <w:t>0.479</w:t>
            </w:r>
          </w:p>
        </w:tc>
        <w:tc>
          <w:tcPr>
            <w:tcW w:w="1603" w:type="dxa"/>
          </w:tcPr>
          <w:p w:rsidR="00496CDA" w:rsidRDefault="004E6FDF">
            <w:pPr>
              <w:rPr>
                <w:rFonts w:eastAsia="宋体"/>
                <w:lang w:eastAsia="zh-CN"/>
              </w:rPr>
            </w:pPr>
            <w:r>
              <w:rPr>
                <w:rFonts w:eastAsia="宋体" w:hint="eastAsia"/>
                <w:lang w:eastAsia="zh-CN"/>
              </w:rPr>
              <w:t>1.9141</w:t>
            </w:r>
          </w:p>
        </w:tc>
        <w:tc>
          <w:tcPr>
            <w:tcW w:w="1603" w:type="dxa"/>
          </w:tcPr>
          <w:p w:rsidR="00496CDA" w:rsidRDefault="004E6FDF">
            <w:pPr>
              <w:rPr>
                <w:rFonts w:eastAsia="宋体"/>
                <w:lang w:eastAsia="zh-CN"/>
              </w:rPr>
            </w:pPr>
            <w:r>
              <w:rPr>
                <w:rFonts w:eastAsia="宋体" w:hint="eastAsia"/>
                <w:lang w:eastAsia="zh-CN"/>
              </w:rPr>
              <w:t>13</w:t>
            </w:r>
          </w:p>
        </w:tc>
      </w:tr>
    </w:tbl>
    <w:p w:rsidR="00496CDA" w:rsidRDefault="00496CDA">
      <w:pPr>
        <w:ind w:left="0"/>
      </w:pPr>
    </w:p>
    <w:p w:rsidR="00496CDA" w:rsidRDefault="004E6FDF" w:rsidP="00716E10">
      <w:pPr>
        <w:ind w:left="0"/>
        <w:jc w:val="center"/>
      </w:pPr>
      <w:r>
        <w:rPr>
          <w:noProof/>
        </w:rPr>
        <w:drawing>
          <wp:inline distT="0" distB="0" distL="114300" distR="114300">
            <wp:extent cx="2957885" cy="2218647"/>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2963885" cy="2223147"/>
                    </a:xfrm>
                    <a:prstGeom prst="rect">
                      <a:avLst/>
                    </a:prstGeom>
                    <a:noFill/>
                    <a:ln>
                      <a:noFill/>
                    </a:ln>
                  </pic:spPr>
                </pic:pic>
              </a:graphicData>
            </a:graphic>
          </wp:inline>
        </w:drawing>
      </w:r>
    </w:p>
    <w:p w:rsidR="00496CDA" w:rsidRDefault="004E6FDF" w:rsidP="00716E10">
      <w:pPr>
        <w:pStyle w:val="a6"/>
        <w:ind w:left="0"/>
      </w:pPr>
      <w:bookmarkStart w:id="6" w:name="_Ref6064"/>
      <w:r>
        <w:t xml:space="preserve">Figure </w:t>
      </w:r>
      <w:r>
        <w:fldChar w:fldCharType="begin"/>
      </w:r>
      <w:r>
        <w:instrText xml:space="preserve"> SEQ Figure \* ARABIC </w:instrText>
      </w:r>
      <w:r>
        <w:fldChar w:fldCharType="separate"/>
      </w:r>
      <w:r>
        <w:t>1</w:t>
      </w:r>
      <w:r>
        <w:fldChar w:fldCharType="end"/>
      </w:r>
      <w:bookmarkEnd w:id="6"/>
      <w:r>
        <w:rPr>
          <w:rFonts w:hint="eastAsia"/>
          <w:lang w:val="en-US"/>
        </w:rPr>
        <w:t xml:space="preserve"> Curve of BLER v.s. SINR for MCS index 13 and 24 under AWGN channel</w:t>
      </w:r>
    </w:p>
    <w:p w:rsidR="00496CDA" w:rsidRDefault="004E6FDF">
      <w:pPr>
        <w:ind w:left="0"/>
        <w:rPr>
          <w:rFonts w:eastAsia="宋体"/>
          <w:lang w:eastAsia="zh-CN"/>
        </w:rPr>
      </w:pPr>
      <w:r>
        <w:rPr>
          <w:rFonts w:eastAsia="宋体" w:hint="eastAsia"/>
          <w:lang w:eastAsia="zh-CN"/>
        </w:rPr>
        <w:t>The other parameters used for the peak spectral efficiency calculation are listed below.</w:t>
      </w:r>
    </w:p>
    <w:p w:rsidR="00496CDA" w:rsidRDefault="004E6FDF">
      <w:pPr>
        <w:pStyle w:val="a6"/>
      </w:pPr>
      <w:bookmarkStart w:id="7" w:name="_Ref135067220"/>
      <w:r>
        <w:t xml:space="preserve">Table </w:t>
      </w:r>
      <w:r>
        <w:fldChar w:fldCharType="begin"/>
      </w:r>
      <w:r>
        <w:instrText xml:space="preserve"> SEQ Table \* ARABIC </w:instrText>
      </w:r>
      <w:r>
        <w:fldChar w:fldCharType="separate"/>
      </w:r>
      <w:r>
        <w:t>4</w:t>
      </w:r>
      <w:r>
        <w:fldChar w:fldCharType="end"/>
      </w:r>
      <w:bookmarkEnd w:id="7"/>
      <w:r>
        <w:t xml:space="preserve"> </w:t>
      </w:r>
      <w:r>
        <w:rPr>
          <w:rFonts w:hint="eastAsia"/>
          <w:lang w:val="en-US"/>
        </w:rPr>
        <w:t xml:space="preserve">Other parameters for </w:t>
      </w:r>
      <w:r>
        <w:rPr>
          <w:rFonts w:hint="eastAsia"/>
        </w:rPr>
        <w:t>the peak spectral efficiency calculation</w:t>
      </w:r>
    </w:p>
    <w:tbl>
      <w:tblPr>
        <w:tblStyle w:val="afe"/>
        <w:tblW w:w="0" w:type="auto"/>
        <w:jc w:val="center"/>
        <w:tblLook w:val="04A0" w:firstRow="1" w:lastRow="0" w:firstColumn="1" w:lastColumn="0" w:noHBand="0" w:noVBand="1"/>
      </w:tblPr>
      <w:tblGrid>
        <w:gridCol w:w="2534"/>
        <w:gridCol w:w="2345"/>
        <w:gridCol w:w="4515"/>
      </w:tblGrid>
      <w:tr w:rsidR="00496CDA">
        <w:trPr>
          <w:jc w:val="center"/>
        </w:trPr>
        <w:tc>
          <w:tcPr>
            <w:tcW w:w="2578" w:type="dxa"/>
          </w:tcPr>
          <w:p w:rsidR="00496CDA" w:rsidRDefault="004E6FDF">
            <w:pPr>
              <w:ind w:left="0"/>
              <w:rPr>
                <w:rFonts w:eastAsia="宋体"/>
                <w:szCs w:val="20"/>
                <w:lang w:eastAsia="zh-CN"/>
              </w:rPr>
            </w:pPr>
            <w:r>
              <w:rPr>
                <w:rFonts w:eastAsia="宋体" w:hint="eastAsia"/>
                <w:szCs w:val="20"/>
                <w:lang w:eastAsia="zh-CN"/>
              </w:rPr>
              <w:t xml:space="preserve">Parameters </w:t>
            </w:r>
          </w:p>
        </w:tc>
        <w:tc>
          <w:tcPr>
            <w:tcW w:w="2400" w:type="dxa"/>
          </w:tcPr>
          <w:p w:rsidR="00496CDA" w:rsidRDefault="004E6FDF">
            <w:pPr>
              <w:ind w:left="0"/>
              <w:rPr>
                <w:rFonts w:eastAsia="宋体"/>
                <w:szCs w:val="20"/>
                <w:lang w:eastAsia="zh-CN"/>
              </w:rPr>
            </w:pPr>
            <w:r>
              <w:rPr>
                <w:rFonts w:eastAsia="宋体" w:hint="eastAsia"/>
                <w:szCs w:val="20"/>
                <w:lang w:eastAsia="zh-CN"/>
              </w:rPr>
              <w:t xml:space="preserve">Values </w:t>
            </w:r>
          </w:p>
        </w:tc>
        <w:tc>
          <w:tcPr>
            <w:tcW w:w="4642" w:type="dxa"/>
          </w:tcPr>
          <w:p w:rsidR="00496CDA" w:rsidRDefault="004E6FDF">
            <w:pPr>
              <w:ind w:left="0"/>
              <w:rPr>
                <w:rFonts w:eastAsia="宋体"/>
                <w:szCs w:val="20"/>
                <w:lang w:eastAsia="zh-CN"/>
              </w:rPr>
            </w:pPr>
            <w:r>
              <w:rPr>
                <w:rFonts w:eastAsia="宋体" w:hint="eastAsia"/>
                <w:szCs w:val="20"/>
                <w:lang w:eastAsia="zh-CN"/>
              </w:rPr>
              <w:t xml:space="preserve">Notes </w:t>
            </w:r>
          </w:p>
        </w:tc>
      </w:tr>
      <w:tr w:rsidR="00496CDA">
        <w:trPr>
          <w:jc w:val="center"/>
        </w:trPr>
        <w:tc>
          <w:tcPr>
            <w:tcW w:w="2578" w:type="dxa"/>
          </w:tcPr>
          <w:p w:rsidR="00496CDA" w:rsidRDefault="004E6FDF">
            <w:pPr>
              <w:widowControl w:val="0"/>
              <w:spacing w:after="0"/>
              <w:ind w:left="0"/>
              <w:rPr>
                <w:szCs w:val="20"/>
                <w:lang w:eastAsia="zh-CN"/>
              </w:rPr>
            </w:pPr>
            <w:r>
              <w:rPr>
                <w:szCs w:val="20"/>
                <w:lang w:eastAsia="zh-CN"/>
              </w:rPr>
              <w:t xml:space="preserve">Max. number of layers </w:t>
            </w:r>
            <m:oMath>
              <m:sSub>
                <m:sSubPr>
                  <m:ctrlPr>
                    <w:rPr>
                      <w:rFonts w:ascii="Cambria Math" w:hAnsi="Cambria Math"/>
                      <w:i/>
                      <w:szCs w:val="20"/>
                    </w:rPr>
                  </m:ctrlPr>
                </m:sSubPr>
                <m:e>
                  <m:r>
                    <w:rPr>
                      <w:rFonts w:ascii="Cambria Math" w:hAnsi="Cambria Math"/>
                      <w:szCs w:val="20"/>
                    </w:rPr>
                    <m:t>v</m:t>
                  </m:r>
                </m:e>
                <m:sub>
                  <m:r>
                    <w:rPr>
                      <w:rFonts w:ascii="Cambria Math" w:hAnsi="Cambria Math"/>
                      <w:szCs w:val="20"/>
                    </w:rPr>
                    <m:t>Layers</m:t>
                  </m:r>
                </m:sub>
              </m:sSub>
            </m:oMath>
          </w:p>
        </w:tc>
        <w:tc>
          <w:tcPr>
            <w:tcW w:w="2400" w:type="dxa"/>
          </w:tcPr>
          <w:p w:rsidR="00496CDA" w:rsidRDefault="004E6FDF">
            <w:pPr>
              <w:widowControl w:val="0"/>
              <w:spacing w:after="0"/>
              <w:ind w:left="0"/>
              <w:rPr>
                <w:szCs w:val="20"/>
                <w:lang w:eastAsia="zh-CN"/>
              </w:rPr>
            </w:pPr>
            <w:r>
              <w:rPr>
                <w:szCs w:val="20"/>
                <w:lang w:eastAsia="zh-CN"/>
              </w:rPr>
              <w:t>1</w:t>
            </w:r>
          </w:p>
        </w:tc>
        <w:tc>
          <w:tcPr>
            <w:tcW w:w="4642" w:type="dxa"/>
          </w:tcPr>
          <w:p w:rsidR="00496CDA" w:rsidRDefault="004E6FDF">
            <w:pPr>
              <w:widowControl w:val="0"/>
              <w:spacing w:after="0"/>
              <w:ind w:left="0"/>
              <w:rPr>
                <w:szCs w:val="20"/>
                <w:lang w:eastAsia="zh-CN"/>
              </w:rPr>
            </w:pPr>
            <w:r>
              <w:rPr>
                <w:szCs w:val="20"/>
                <w:lang w:eastAsia="zh-CN"/>
              </w:rPr>
              <w:t>Pure LOS</w:t>
            </w:r>
          </w:p>
        </w:tc>
      </w:tr>
      <w:tr w:rsidR="00496CDA">
        <w:trPr>
          <w:jc w:val="center"/>
        </w:trPr>
        <w:tc>
          <w:tcPr>
            <w:tcW w:w="2578" w:type="dxa"/>
          </w:tcPr>
          <w:p w:rsidR="00496CDA" w:rsidRDefault="004E6FDF">
            <w:pPr>
              <w:widowControl w:val="0"/>
              <w:spacing w:after="0"/>
              <w:ind w:left="0"/>
              <w:rPr>
                <w:i/>
                <w:szCs w:val="20"/>
                <w:lang w:eastAsia="zh-CN"/>
              </w:rPr>
            </w:pPr>
            <w:r>
              <w:rPr>
                <w:szCs w:val="20"/>
              </w:rPr>
              <w:t xml:space="preserve">Scaling factor of modulation </w:t>
            </w:r>
            <m:oMath>
              <m:r>
                <w:rPr>
                  <w:rFonts w:ascii="Cambria Math" w:hAnsi="Cambria Math"/>
                  <w:szCs w:val="20"/>
                </w:rPr>
                <m:t>f</m:t>
              </m:r>
            </m:oMath>
          </w:p>
        </w:tc>
        <w:tc>
          <w:tcPr>
            <w:tcW w:w="2400" w:type="dxa"/>
          </w:tcPr>
          <w:p w:rsidR="00496CDA" w:rsidRDefault="004E6FDF">
            <w:pPr>
              <w:widowControl w:val="0"/>
              <w:spacing w:after="0"/>
              <w:ind w:left="0"/>
              <w:rPr>
                <w:szCs w:val="20"/>
                <w:lang w:eastAsia="zh-CN"/>
              </w:rPr>
            </w:pPr>
            <w:r>
              <w:rPr>
                <w:szCs w:val="20"/>
                <w:lang w:eastAsia="zh-CN"/>
              </w:rPr>
              <w:t>1</w:t>
            </w:r>
          </w:p>
        </w:tc>
        <w:tc>
          <w:tcPr>
            <w:tcW w:w="4642" w:type="dxa"/>
          </w:tcPr>
          <w:p w:rsidR="00496CDA" w:rsidRDefault="00496CDA">
            <w:pPr>
              <w:widowControl w:val="0"/>
              <w:spacing w:after="0"/>
              <w:ind w:left="0"/>
              <w:rPr>
                <w:szCs w:val="20"/>
                <w:lang w:eastAsia="zh-CN"/>
              </w:rPr>
            </w:pPr>
          </w:p>
        </w:tc>
      </w:tr>
      <w:tr w:rsidR="00496CDA">
        <w:trPr>
          <w:jc w:val="center"/>
        </w:trPr>
        <w:tc>
          <w:tcPr>
            <w:tcW w:w="2578" w:type="dxa"/>
          </w:tcPr>
          <w:p w:rsidR="00496CDA" w:rsidRDefault="004E6FDF">
            <w:pPr>
              <w:widowControl w:val="0"/>
              <w:spacing w:after="0"/>
              <w:ind w:left="0"/>
              <w:rPr>
                <w:rFonts w:eastAsia="宋体"/>
                <w:i/>
                <w:szCs w:val="20"/>
                <w:lang w:eastAsia="zh-CN"/>
              </w:rPr>
            </w:pPr>
            <w:r>
              <w:rPr>
                <w:szCs w:val="20"/>
              </w:rPr>
              <w:t>S</w:t>
            </w:r>
            <w:r>
              <w:rPr>
                <w:rFonts w:eastAsia="宋体" w:hint="eastAsia"/>
                <w:szCs w:val="20"/>
                <w:lang w:eastAsia="zh-CN"/>
              </w:rPr>
              <w:t xml:space="preserve">CS corresponding </w:t>
            </w:r>
            <m:oMath>
              <m:r>
                <m:rPr>
                  <m:sty m:val="p"/>
                </m:rPr>
                <w:rPr>
                  <w:rFonts w:ascii="Cambria Math" w:hAnsi="Cambria Math"/>
                  <w:szCs w:val="20"/>
                </w:rPr>
                <m:t>μ</m:t>
              </m:r>
            </m:oMath>
          </w:p>
        </w:tc>
        <w:tc>
          <w:tcPr>
            <w:tcW w:w="2400" w:type="dxa"/>
          </w:tcPr>
          <w:p w:rsidR="00496CDA" w:rsidRDefault="004E6FDF">
            <w:pPr>
              <w:widowControl w:val="0"/>
              <w:spacing w:after="0"/>
              <w:ind w:left="0"/>
              <w:rPr>
                <w:rFonts w:eastAsia="Batang"/>
                <w:szCs w:val="20"/>
                <w:lang w:eastAsia="zh-CN"/>
              </w:rPr>
            </w:pPr>
            <w:r>
              <w:rPr>
                <w:szCs w:val="20"/>
                <w:lang w:eastAsia="zh-CN"/>
              </w:rPr>
              <w:t>0</w:t>
            </w:r>
          </w:p>
        </w:tc>
        <w:tc>
          <w:tcPr>
            <w:tcW w:w="4642" w:type="dxa"/>
          </w:tcPr>
          <w:p w:rsidR="00496CDA" w:rsidRDefault="004E6FDF">
            <w:pPr>
              <w:widowControl w:val="0"/>
              <w:spacing w:after="0"/>
              <w:ind w:left="0"/>
              <w:rPr>
                <w:rFonts w:eastAsia="宋体"/>
                <w:szCs w:val="20"/>
                <w:lang w:eastAsia="zh-CN"/>
              </w:rPr>
            </w:pPr>
            <w:r>
              <w:rPr>
                <w:rFonts w:eastAsia="Batang"/>
                <w:szCs w:val="20"/>
              </w:rPr>
              <w:t xml:space="preserve">SCS = </w:t>
            </w:r>
            <m:oMath>
              <m:sSup>
                <m:sSupPr>
                  <m:ctrlPr>
                    <w:rPr>
                      <w:rFonts w:ascii="Cambria Math" w:eastAsia="宋体" w:hAnsi="Cambria Math"/>
                      <w:szCs w:val="20"/>
                      <w:lang w:eastAsia="zh-CN"/>
                    </w:rPr>
                  </m:ctrlPr>
                </m:sSupPr>
                <m:e>
                  <m:r>
                    <m:rPr>
                      <m:sty m:val="p"/>
                    </m:rPr>
                    <w:rPr>
                      <w:rFonts w:ascii="Cambria Math" w:eastAsia="宋体" w:hAnsi="Cambria Math"/>
                      <w:szCs w:val="20"/>
                      <w:lang w:eastAsia="zh-CN"/>
                    </w:rPr>
                    <m:t>2</m:t>
                  </m:r>
                </m:e>
                <m:sup>
                  <m:r>
                    <m:rPr>
                      <m:sty m:val="p"/>
                    </m:rPr>
                    <w:rPr>
                      <w:rFonts w:ascii="Cambria Math" w:hAnsi="Cambria Math"/>
                      <w:szCs w:val="20"/>
                    </w:rPr>
                    <m:t>μ</m:t>
                  </m:r>
                </m:sup>
              </m:sSup>
            </m:oMath>
            <w:r>
              <w:rPr>
                <w:rFonts w:eastAsia="Batang"/>
                <w:szCs w:val="20"/>
              </w:rPr>
              <w:t>×15 kHz</w:t>
            </w:r>
            <w:r>
              <w:rPr>
                <w:rFonts w:eastAsia="宋体" w:hint="eastAsia"/>
                <w:szCs w:val="20"/>
                <w:lang w:eastAsia="zh-CN"/>
              </w:rPr>
              <w:t xml:space="preserve"> = 15 </w:t>
            </w:r>
            <w:r>
              <w:rPr>
                <w:rFonts w:eastAsia="Batang"/>
                <w:szCs w:val="20"/>
              </w:rPr>
              <w:t>kHz</w:t>
            </w:r>
          </w:p>
        </w:tc>
      </w:tr>
      <w:tr w:rsidR="00496CDA">
        <w:trPr>
          <w:trHeight w:val="429"/>
          <w:jc w:val="center"/>
        </w:trPr>
        <w:tc>
          <w:tcPr>
            <w:tcW w:w="2578" w:type="dxa"/>
          </w:tcPr>
          <w:p w:rsidR="00496CDA" w:rsidRDefault="004E6FDF">
            <w:pPr>
              <w:widowControl w:val="0"/>
              <w:spacing w:after="0"/>
              <w:ind w:left="0"/>
              <w:rPr>
                <w:i/>
                <w:szCs w:val="20"/>
                <w:lang w:eastAsia="zh-CN"/>
              </w:rPr>
            </w:pPr>
            <w:r>
              <w:rPr>
                <w:rFonts w:eastAsia="宋体" w:hAnsi="Cambria Math" w:hint="eastAsia"/>
                <w:szCs w:val="20"/>
                <w:lang w:eastAsia="zh-CN"/>
              </w:rPr>
              <w:t xml:space="preserve">Number of PRBs </w:t>
            </w:r>
            <m:oMath>
              <m:sSubSup>
                <m:sSubSupPr>
                  <m:ctrlPr>
                    <w:rPr>
                      <w:rFonts w:ascii="Cambria Math" w:hAnsi="Cambria Math"/>
                      <w:i/>
                      <w:szCs w:val="20"/>
                    </w:rPr>
                  </m:ctrlPr>
                </m:sSubSupPr>
                <m:e>
                  <m:r>
                    <w:rPr>
                      <w:rFonts w:ascii="Cambria Math"/>
                      <w:szCs w:val="20"/>
                    </w:rPr>
                    <m:t>N</m:t>
                  </m:r>
                </m:e>
                <m:sub>
                  <m:r>
                    <w:rPr>
                      <w:rFonts w:ascii="Cambria Math"/>
                      <w:szCs w:val="20"/>
                    </w:rPr>
                    <m:t>PRB</m:t>
                  </m:r>
                </m:sub>
                <m:sup>
                  <m:r>
                    <w:rPr>
                      <w:rFonts w:ascii="Cambria Math"/>
                      <w:szCs w:val="20"/>
                    </w:rPr>
                    <m:t>BW,μ</m:t>
                  </m:r>
                </m:sup>
              </m:sSubSup>
            </m:oMath>
          </w:p>
        </w:tc>
        <w:tc>
          <w:tcPr>
            <w:tcW w:w="2400" w:type="dxa"/>
          </w:tcPr>
          <w:p w:rsidR="00496CDA" w:rsidRDefault="004E6FDF">
            <w:pPr>
              <w:widowControl w:val="0"/>
              <w:spacing w:after="0"/>
              <w:ind w:left="0"/>
              <w:rPr>
                <w:szCs w:val="20"/>
                <w:lang w:eastAsia="zh-CN"/>
              </w:rPr>
            </w:pPr>
            <w:r>
              <w:rPr>
                <w:rFonts w:hint="eastAsia"/>
                <w:szCs w:val="20"/>
                <w:lang w:eastAsia="zh-CN"/>
              </w:rPr>
              <w:t>DL: 160PRB</w:t>
            </w:r>
          </w:p>
          <w:p w:rsidR="00496CDA" w:rsidRDefault="004E6FDF">
            <w:pPr>
              <w:widowControl w:val="0"/>
              <w:spacing w:after="0"/>
              <w:ind w:left="0"/>
              <w:rPr>
                <w:szCs w:val="20"/>
                <w:lang w:eastAsia="zh-CN"/>
              </w:rPr>
            </w:pPr>
            <w:r>
              <w:rPr>
                <w:rFonts w:hint="eastAsia"/>
                <w:szCs w:val="20"/>
                <w:lang w:eastAsia="zh-CN"/>
              </w:rPr>
              <w:t>UL: 8PRB</w:t>
            </w:r>
          </w:p>
        </w:tc>
        <w:tc>
          <w:tcPr>
            <w:tcW w:w="4642" w:type="dxa"/>
          </w:tcPr>
          <w:p w:rsidR="00496CDA" w:rsidRDefault="004E6FDF">
            <w:pPr>
              <w:widowControl w:val="0"/>
              <w:spacing w:after="0"/>
              <w:ind w:left="0"/>
              <w:rPr>
                <w:szCs w:val="20"/>
                <w:lang w:eastAsia="zh-CN"/>
              </w:rPr>
            </w:pPr>
            <w:r>
              <w:rPr>
                <w:szCs w:val="20"/>
                <w:lang w:eastAsia="zh-CN"/>
              </w:rPr>
              <w:t>Based on ITU-R report M.2514, 30 MHz channel BW should be considered.</w:t>
            </w:r>
          </w:p>
        </w:tc>
      </w:tr>
      <w:tr w:rsidR="00496CDA">
        <w:trPr>
          <w:jc w:val="center"/>
        </w:trPr>
        <w:tc>
          <w:tcPr>
            <w:tcW w:w="2578" w:type="dxa"/>
          </w:tcPr>
          <w:p w:rsidR="00496CDA" w:rsidRDefault="004E6FDF">
            <w:pPr>
              <w:widowControl w:val="0"/>
              <w:spacing w:after="0"/>
              <w:ind w:left="0"/>
              <w:rPr>
                <w:szCs w:val="20"/>
                <w:lang w:eastAsia="zh-CN"/>
              </w:rPr>
            </w:pPr>
            <w:r>
              <w:rPr>
                <w:szCs w:val="20"/>
              </w:rPr>
              <w:t>Overhead assumptions</w:t>
            </w:r>
          </w:p>
        </w:tc>
        <w:tc>
          <w:tcPr>
            <w:tcW w:w="2400" w:type="dxa"/>
          </w:tcPr>
          <w:p w:rsidR="00496CDA" w:rsidRDefault="004E6FDF">
            <w:pPr>
              <w:widowControl w:val="0"/>
              <w:snapToGrid w:val="0"/>
              <w:spacing w:after="0"/>
              <w:ind w:left="0"/>
              <w:rPr>
                <w:rFonts w:eastAsiaTheme="minorEastAsia"/>
                <w:szCs w:val="20"/>
                <w:lang w:eastAsia="zh-CN"/>
              </w:rPr>
            </w:pPr>
            <w:r>
              <w:rPr>
                <w:rFonts w:eastAsiaTheme="minorEastAsia" w:hint="eastAsia"/>
                <w:szCs w:val="20"/>
                <w:lang w:eastAsia="zh-CN"/>
              </w:rPr>
              <w:t xml:space="preserve">0.14 for DL, 0.08 for UL </w:t>
            </w:r>
          </w:p>
        </w:tc>
        <w:tc>
          <w:tcPr>
            <w:tcW w:w="4642" w:type="dxa"/>
          </w:tcPr>
          <w:p w:rsidR="00496CDA" w:rsidRDefault="004E6FDF">
            <w:pPr>
              <w:widowControl w:val="0"/>
              <w:spacing w:after="0"/>
              <w:ind w:left="0"/>
              <w:rPr>
                <w:szCs w:val="20"/>
                <w:lang w:eastAsia="zh-CN"/>
              </w:rPr>
            </w:pPr>
            <w:r>
              <w:rPr>
                <w:rFonts w:hint="eastAsia"/>
                <w:szCs w:val="20"/>
                <w:lang w:eastAsia="zh-CN"/>
              </w:rPr>
              <w:t xml:space="preserve">The value used is based on maximum supported data rate of UEs </w:t>
            </w:r>
            <w:r>
              <w:rPr>
                <w:rFonts w:eastAsiaTheme="minorEastAsia" w:hint="eastAsia"/>
                <w:szCs w:val="20"/>
                <w:lang w:eastAsia="zh-CN"/>
              </w:rPr>
              <w:fldChar w:fldCharType="begin"/>
            </w:r>
            <w:r>
              <w:rPr>
                <w:rFonts w:eastAsiaTheme="minorEastAsia" w:hint="eastAsia"/>
                <w:szCs w:val="20"/>
                <w:lang w:eastAsia="zh-CN"/>
              </w:rPr>
              <w:instrText xml:space="preserve"> REF _Ref9380 \r \h </w:instrText>
            </w:r>
            <w:r>
              <w:rPr>
                <w:rFonts w:eastAsiaTheme="minorEastAsia"/>
                <w:szCs w:val="20"/>
                <w:lang w:eastAsia="zh-CN"/>
              </w:rPr>
              <w:instrText xml:space="preserve"> \* MERGEFORMAT </w:instrText>
            </w:r>
            <w:r>
              <w:rPr>
                <w:rFonts w:eastAsiaTheme="minorEastAsia" w:hint="eastAsia"/>
                <w:szCs w:val="20"/>
                <w:lang w:eastAsia="zh-CN"/>
              </w:rPr>
            </w:r>
            <w:r>
              <w:rPr>
                <w:rFonts w:eastAsiaTheme="minorEastAsia" w:hint="eastAsia"/>
                <w:szCs w:val="20"/>
                <w:lang w:eastAsia="zh-CN"/>
              </w:rPr>
              <w:fldChar w:fldCharType="separate"/>
            </w:r>
            <w:r>
              <w:rPr>
                <w:rFonts w:eastAsiaTheme="minorEastAsia"/>
                <w:szCs w:val="20"/>
                <w:lang w:eastAsia="zh-CN"/>
              </w:rPr>
              <w:t>[3]</w:t>
            </w:r>
            <w:r>
              <w:rPr>
                <w:rFonts w:eastAsiaTheme="minorEastAsia" w:hint="eastAsia"/>
                <w:szCs w:val="20"/>
                <w:lang w:eastAsia="zh-CN"/>
              </w:rPr>
              <w:fldChar w:fldCharType="end"/>
            </w:r>
            <w:r>
              <w:rPr>
                <w:rFonts w:hint="eastAsia"/>
                <w:szCs w:val="20"/>
                <w:lang w:eastAsia="zh-CN"/>
              </w:rPr>
              <w:t>, which is no less than the t</w:t>
            </w:r>
            <w:r>
              <w:rPr>
                <w:rFonts w:eastAsiaTheme="minorEastAsia" w:hint="eastAsia"/>
                <w:szCs w:val="20"/>
                <w:lang w:eastAsia="zh-CN"/>
              </w:rPr>
              <w:t xml:space="preserve">heoretical minimum value 0.07 (=12 RE/PRB) </w:t>
            </w:r>
            <w:r>
              <w:rPr>
                <w:rFonts w:eastAsiaTheme="minorEastAsia" w:hint="eastAsia"/>
                <w:szCs w:val="20"/>
                <w:lang w:eastAsia="zh-CN"/>
              </w:rPr>
              <w:fldChar w:fldCharType="begin"/>
            </w:r>
            <w:r>
              <w:rPr>
                <w:rFonts w:eastAsiaTheme="minorEastAsia" w:hint="eastAsia"/>
                <w:szCs w:val="20"/>
                <w:lang w:eastAsia="zh-CN"/>
              </w:rPr>
              <w:instrText xml:space="preserve"> REF _Ref9491 \r \h </w:instrText>
            </w:r>
            <w:r>
              <w:rPr>
                <w:rFonts w:eastAsiaTheme="minorEastAsia"/>
                <w:szCs w:val="20"/>
                <w:lang w:eastAsia="zh-CN"/>
              </w:rPr>
              <w:instrText xml:space="preserve"> \* MERGEFORMAT </w:instrText>
            </w:r>
            <w:r>
              <w:rPr>
                <w:rFonts w:eastAsiaTheme="minorEastAsia" w:hint="eastAsia"/>
                <w:szCs w:val="20"/>
                <w:lang w:eastAsia="zh-CN"/>
              </w:rPr>
            </w:r>
            <w:r>
              <w:rPr>
                <w:rFonts w:eastAsiaTheme="minorEastAsia" w:hint="eastAsia"/>
                <w:szCs w:val="20"/>
                <w:lang w:eastAsia="zh-CN"/>
              </w:rPr>
              <w:fldChar w:fldCharType="separate"/>
            </w:r>
            <w:r>
              <w:rPr>
                <w:rFonts w:eastAsiaTheme="minorEastAsia"/>
                <w:szCs w:val="20"/>
                <w:lang w:eastAsia="zh-CN"/>
              </w:rPr>
              <w:t>[4]</w:t>
            </w:r>
            <w:r>
              <w:rPr>
                <w:rFonts w:eastAsiaTheme="minorEastAsia" w:hint="eastAsia"/>
                <w:szCs w:val="20"/>
                <w:lang w:eastAsia="zh-CN"/>
              </w:rPr>
              <w:fldChar w:fldCharType="end"/>
            </w:r>
            <w:r>
              <w:rPr>
                <w:rFonts w:eastAsiaTheme="minorEastAsia" w:hint="eastAsia"/>
                <w:szCs w:val="20"/>
                <w:lang w:eastAsia="zh-CN"/>
              </w:rPr>
              <w:t>.</w:t>
            </w:r>
          </w:p>
        </w:tc>
      </w:tr>
    </w:tbl>
    <w:p w:rsidR="00496CDA" w:rsidRDefault="004E6FDF">
      <w:pPr>
        <w:pStyle w:val="3"/>
        <w:widowControl w:val="0"/>
        <w:numPr>
          <w:ilvl w:val="2"/>
          <w:numId w:val="1"/>
        </w:numPr>
        <w:tabs>
          <w:tab w:val="left" w:pos="432"/>
          <w:tab w:val="left" w:pos="576"/>
        </w:tabs>
        <w:spacing w:before="0" w:after="0" w:line="416" w:lineRule="auto"/>
        <w:rPr>
          <w:rFonts w:eastAsia="宋体"/>
          <w:b/>
          <w:sz w:val="20"/>
          <w:szCs w:val="20"/>
        </w:rPr>
      </w:pPr>
      <w:r>
        <w:rPr>
          <w:rFonts w:eastAsia="宋体"/>
          <w:b/>
          <w:sz w:val="20"/>
          <w:szCs w:val="20"/>
        </w:rPr>
        <w:lastRenderedPageBreak/>
        <w:t>Evaluation results</w:t>
      </w:r>
    </w:p>
    <w:p w:rsidR="00496CDA" w:rsidRDefault="004E6FDF">
      <w:pPr>
        <w:ind w:left="0"/>
        <w:rPr>
          <w:rFonts w:eastAsia="宋体"/>
          <w:lang w:eastAsia="zh-CN"/>
        </w:rPr>
      </w:pPr>
      <w:r>
        <w:rPr>
          <w:rFonts w:eastAsia="宋体" w:hint="eastAsia"/>
          <w:lang w:eastAsia="zh-CN"/>
        </w:rPr>
        <w:t xml:space="preserve">The peak spectral efficiency and peak data rate </w:t>
      </w:r>
      <w:r w:rsidR="00A1222B">
        <w:rPr>
          <w:rFonts w:eastAsia="宋体"/>
          <w:lang w:eastAsia="zh-CN"/>
        </w:rPr>
        <w:t>are</w:t>
      </w:r>
      <w:r w:rsidR="00A1222B">
        <w:rPr>
          <w:rFonts w:eastAsia="宋体" w:hint="eastAsia"/>
          <w:lang w:eastAsia="zh-CN"/>
        </w:rPr>
        <w:t xml:space="preserve"> </w:t>
      </w:r>
      <w:r>
        <w:rPr>
          <w:rFonts w:eastAsia="宋体" w:hint="eastAsia"/>
          <w:lang w:eastAsia="zh-CN"/>
        </w:rPr>
        <w:t>obtained below using the parameters.</w:t>
      </w:r>
    </w:p>
    <w:p w:rsidR="00496CDA" w:rsidRDefault="004E6FDF">
      <w:pPr>
        <w:pStyle w:val="a6"/>
        <w:rPr>
          <w:lang w:val="en-US"/>
        </w:rPr>
      </w:pPr>
      <w:bookmarkStart w:id="8" w:name="_Ref135067265"/>
      <w:r>
        <w:rPr>
          <w:rFonts w:hint="eastAsia"/>
          <w:lang w:val="en-US"/>
        </w:rPr>
        <w:t xml:space="preserve">Table </w:t>
      </w:r>
      <w:r>
        <w:rPr>
          <w:rFonts w:hint="eastAsia"/>
          <w:lang w:val="en-US"/>
        </w:rPr>
        <w:fldChar w:fldCharType="begin"/>
      </w:r>
      <w:r>
        <w:rPr>
          <w:rFonts w:hint="eastAsia"/>
          <w:lang w:val="en-US"/>
        </w:rPr>
        <w:instrText xml:space="preserve"> SEQ Table \* ARABIC </w:instrText>
      </w:r>
      <w:r>
        <w:rPr>
          <w:rFonts w:hint="eastAsia"/>
          <w:lang w:val="en-US"/>
        </w:rPr>
        <w:fldChar w:fldCharType="separate"/>
      </w:r>
      <w:r>
        <w:rPr>
          <w:rFonts w:hint="eastAsia"/>
          <w:lang w:val="en-US"/>
        </w:rPr>
        <w:t>5</w:t>
      </w:r>
      <w:r>
        <w:rPr>
          <w:rFonts w:hint="eastAsia"/>
          <w:lang w:val="en-US"/>
        </w:rPr>
        <w:fldChar w:fldCharType="end"/>
      </w:r>
      <w:bookmarkEnd w:id="8"/>
      <w:r>
        <w:rPr>
          <w:rFonts w:hint="eastAsia"/>
          <w:lang w:val="en-US"/>
        </w:rPr>
        <w:t xml:space="preserve"> The peak spectral efficiency and </w:t>
      </w:r>
      <w:r>
        <w:rPr>
          <w:rFonts w:hint="eastAsia"/>
        </w:rPr>
        <w:t>peak data rate</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2500"/>
        <w:gridCol w:w="2500"/>
      </w:tblGrid>
      <w:tr w:rsidR="00496CDA">
        <w:trPr>
          <w:trHeight w:val="315"/>
          <w:jc w:val="center"/>
        </w:trPr>
        <w:tc>
          <w:tcPr>
            <w:tcW w:w="3000" w:type="dxa"/>
            <w:noWrap/>
            <w:vAlign w:val="center"/>
          </w:tcPr>
          <w:p w:rsidR="00496CDA" w:rsidRDefault="004E6FDF">
            <w:pPr>
              <w:ind w:left="0"/>
              <w:jc w:val="center"/>
            </w:pPr>
            <w:r>
              <w:t>Transmission mode</w:t>
            </w:r>
          </w:p>
        </w:tc>
        <w:tc>
          <w:tcPr>
            <w:tcW w:w="2500" w:type="dxa"/>
            <w:noWrap/>
            <w:vAlign w:val="center"/>
          </w:tcPr>
          <w:p w:rsidR="00496CDA" w:rsidRDefault="004E6FDF">
            <w:pPr>
              <w:jc w:val="center"/>
            </w:pPr>
            <w:r>
              <w:rPr>
                <w:rFonts w:eastAsia="宋体" w:hint="eastAsia"/>
                <w:lang w:eastAsia="zh-CN"/>
              </w:rPr>
              <w:t>D</w:t>
            </w:r>
            <w:r>
              <w:t>L</w:t>
            </w:r>
          </w:p>
        </w:tc>
        <w:tc>
          <w:tcPr>
            <w:tcW w:w="2500" w:type="dxa"/>
            <w:noWrap/>
            <w:vAlign w:val="center"/>
          </w:tcPr>
          <w:p w:rsidR="00496CDA" w:rsidRDefault="004E6FDF">
            <w:pPr>
              <w:jc w:val="center"/>
            </w:pPr>
            <w:r>
              <w:t>UL</w:t>
            </w:r>
          </w:p>
        </w:tc>
      </w:tr>
      <w:tr w:rsidR="00496CDA">
        <w:trPr>
          <w:trHeight w:val="315"/>
          <w:jc w:val="center"/>
        </w:trPr>
        <w:tc>
          <w:tcPr>
            <w:tcW w:w="3000" w:type="dxa"/>
            <w:noWrap/>
            <w:vAlign w:val="center"/>
          </w:tcPr>
          <w:p w:rsidR="00496CDA" w:rsidRDefault="004E6FDF">
            <w:pPr>
              <w:ind w:left="0"/>
              <w:jc w:val="center"/>
            </w:pPr>
            <w:r>
              <w:rPr>
                <w:rFonts w:eastAsia="宋体" w:hint="eastAsia"/>
                <w:lang w:eastAsia="zh-CN"/>
              </w:rPr>
              <w:t xml:space="preserve">Peak spectral efficiency </w:t>
            </w:r>
            <w:r>
              <w:t>[</w:t>
            </w:r>
            <w:r>
              <w:rPr>
                <w:rFonts w:eastAsia="宋体" w:hint="eastAsia"/>
                <w:lang w:eastAsia="zh-CN"/>
              </w:rPr>
              <w:t>bit/s/Hz</w:t>
            </w:r>
            <w:r>
              <w:t>]</w:t>
            </w:r>
          </w:p>
        </w:tc>
        <w:tc>
          <w:tcPr>
            <w:tcW w:w="2500" w:type="dxa"/>
            <w:noWrap/>
            <w:vAlign w:val="center"/>
          </w:tcPr>
          <w:p w:rsidR="00496CDA" w:rsidRDefault="004E6FDF">
            <w:pPr>
              <w:jc w:val="center"/>
              <w:rPr>
                <w:color w:val="000000"/>
              </w:rPr>
            </w:pPr>
            <w:r>
              <w:rPr>
                <w:rFonts w:eastAsia="宋体" w:hint="eastAsia"/>
                <w:color w:val="000000"/>
                <w:lang w:eastAsia="zh-CN"/>
              </w:rPr>
              <w:t>3.486</w:t>
            </w:r>
          </w:p>
        </w:tc>
        <w:tc>
          <w:tcPr>
            <w:tcW w:w="2500" w:type="dxa"/>
            <w:noWrap/>
            <w:vAlign w:val="center"/>
          </w:tcPr>
          <w:p w:rsidR="00496CDA" w:rsidRDefault="004E6FDF">
            <w:pPr>
              <w:jc w:val="center"/>
              <w:rPr>
                <w:rFonts w:eastAsia="宋体"/>
                <w:color w:val="000000"/>
                <w:lang w:eastAsia="zh-CN"/>
              </w:rPr>
            </w:pPr>
            <w:r>
              <w:rPr>
                <w:rFonts w:eastAsia="宋体" w:hint="eastAsia"/>
                <w:color w:val="000000"/>
                <w:lang w:eastAsia="zh-CN"/>
              </w:rPr>
              <w:t>1.538</w:t>
            </w:r>
          </w:p>
        </w:tc>
      </w:tr>
      <w:tr w:rsidR="00496CDA">
        <w:trPr>
          <w:trHeight w:val="315"/>
          <w:jc w:val="center"/>
        </w:trPr>
        <w:tc>
          <w:tcPr>
            <w:tcW w:w="3000" w:type="dxa"/>
            <w:noWrap/>
            <w:vAlign w:val="center"/>
          </w:tcPr>
          <w:p w:rsidR="00496CDA" w:rsidRDefault="004E6FDF">
            <w:pPr>
              <w:jc w:val="center"/>
            </w:pPr>
            <w:r>
              <w:rPr>
                <w:rFonts w:eastAsia="宋体" w:hint="eastAsia"/>
                <w:lang w:eastAsia="zh-CN"/>
              </w:rPr>
              <w:t>Peak data rate [Mbps]</w:t>
            </w:r>
          </w:p>
        </w:tc>
        <w:tc>
          <w:tcPr>
            <w:tcW w:w="2500" w:type="dxa"/>
            <w:noWrap/>
            <w:vAlign w:val="center"/>
          </w:tcPr>
          <w:p w:rsidR="00496CDA" w:rsidRDefault="004E6FDF">
            <w:pPr>
              <w:jc w:val="center"/>
            </w:pPr>
            <w:r>
              <w:rPr>
                <w:rFonts w:eastAsia="宋体" w:hint="eastAsia"/>
                <w:lang w:eastAsia="zh-CN"/>
              </w:rPr>
              <w:t>104.58</w:t>
            </w:r>
          </w:p>
        </w:tc>
        <w:tc>
          <w:tcPr>
            <w:tcW w:w="2500" w:type="dxa"/>
            <w:noWrap/>
            <w:vAlign w:val="center"/>
          </w:tcPr>
          <w:p w:rsidR="00496CDA" w:rsidRDefault="004E6FDF">
            <w:pPr>
              <w:jc w:val="center"/>
              <w:rPr>
                <w:rFonts w:eastAsia="宋体"/>
                <w:lang w:eastAsia="zh-CN"/>
              </w:rPr>
            </w:pPr>
            <w:r>
              <w:rPr>
                <w:rFonts w:eastAsia="宋体" w:hint="eastAsia"/>
                <w:lang w:eastAsia="zh-CN"/>
              </w:rPr>
              <w:t>2.215</w:t>
            </w:r>
          </w:p>
        </w:tc>
      </w:tr>
    </w:tbl>
    <w:p w:rsidR="00496CDA" w:rsidRDefault="004E6FDF" w:rsidP="003A32DE">
      <w:pPr>
        <w:spacing w:before="120" w:line="259" w:lineRule="auto"/>
        <w:ind w:left="0"/>
        <w:rPr>
          <w:rFonts w:eastAsia="宋体"/>
          <w:lang w:eastAsia="zh-CN"/>
        </w:rPr>
      </w:pPr>
      <w:r>
        <w:rPr>
          <w:rFonts w:eastAsia="宋体" w:hint="eastAsia"/>
          <w:lang w:eastAsia="zh-CN"/>
        </w:rPr>
        <w:t xml:space="preserve">According to </w:t>
      </w:r>
      <w:r>
        <w:rPr>
          <w:rFonts w:eastAsia="宋体" w:hint="eastAsia"/>
          <w:lang w:eastAsia="zh-CN"/>
        </w:rPr>
        <w:fldChar w:fldCharType="begin"/>
      </w:r>
      <w:r>
        <w:rPr>
          <w:rFonts w:eastAsia="宋体" w:hint="eastAsia"/>
          <w:lang w:eastAsia="zh-CN"/>
        </w:rPr>
        <w:instrText xml:space="preserve"> REF _Ref14206 \r \h </w:instrText>
      </w:r>
      <w:r>
        <w:rPr>
          <w:rFonts w:eastAsia="宋体" w:hint="eastAsia"/>
          <w:lang w:eastAsia="zh-CN"/>
        </w:rPr>
      </w:r>
      <w:r>
        <w:rPr>
          <w:rFonts w:eastAsia="宋体" w:hint="eastAsia"/>
          <w:lang w:eastAsia="zh-CN"/>
        </w:rPr>
        <w:fldChar w:fldCharType="separate"/>
      </w:r>
      <w:r>
        <w:rPr>
          <w:rFonts w:eastAsia="宋体"/>
          <w:lang w:eastAsia="zh-CN"/>
        </w:rPr>
        <w:t>[5]</w:t>
      </w:r>
      <w:r>
        <w:rPr>
          <w:rFonts w:eastAsia="宋体" w:hint="eastAsia"/>
          <w:lang w:eastAsia="zh-CN"/>
        </w:rPr>
        <w:fldChar w:fldCharType="end"/>
      </w:r>
      <w:r>
        <w:rPr>
          <w:rFonts w:eastAsia="宋体" w:hint="eastAsia"/>
          <w:lang w:eastAsia="zh-CN"/>
        </w:rPr>
        <w:t>, for DL and UL, the re</w:t>
      </w:r>
      <w:r>
        <w:rPr>
          <w:rFonts w:ascii="CG Times" w:eastAsiaTheme="minorEastAsia" w:hAnsi="CG Times" w:hint="eastAsia"/>
          <w:lang w:val="en-GB" w:eastAsia="zh-CN"/>
        </w:rPr>
        <w:t>quired data rates are 70Mbps and 2Mbps</w:t>
      </w:r>
      <w:r>
        <w:rPr>
          <w:rFonts w:ascii="CG Times" w:eastAsiaTheme="minorEastAsia" w:hAnsi="CG Times" w:hint="eastAsia"/>
          <w:lang w:eastAsia="zh-CN"/>
        </w:rPr>
        <w:t xml:space="preserve"> </w:t>
      </w:r>
      <w:r>
        <w:rPr>
          <w:rFonts w:ascii="CG Times" w:eastAsiaTheme="minorEastAsia" w:hAnsi="CG Times"/>
          <w:lang w:val="en-GB" w:eastAsia="zh-CN"/>
        </w:rPr>
        <w:t xml:space="preserve">using an assignable bandwidth of up to 30 MHz </w:t>
      </w:r>
      <w:r>
        <w:rPr>
          <w:rFonts w:ascii="CG Times" w:eastAsiaTheme="minorEastAsia" w:hAnsi="CG Times"/>
          <w:lang w:val="en-GB" w:eastAsia="ko-KR"/>
        </w:rPr>
        <w:t>over one satellite beam</w:t>
      </w:r>
      <w:r>
        <w:rPr>
          <w:rFonts w:ascii="CG Times" w:eastAsiaTheme="minorEastAsia" w:hAnsi="CG Times" w:hint="eastAsia"/>
          <w:lang w:val="en-GB" w:eastAsia="zh-CN"/>
        </w:rPr>
        <w:t xml:space="preserve">, </w:t>
      </w:r>
      <w:r>
        <w:rPr>
          <w:rFonts w:ascii="CG Times" w:eastAsiaTheme="minorEastAsia" w:hAnsi="CG Times"/>
          <w:lang w:val="en-GB" w:eastAsia="zh-CN"/>
        </w:rPr>
        <w:t>respectively</w:t>
      </w:r>
      <w:r>
        <w:rPr>
          <w:rFonts w:eastAsia="宋体" w:hint="eastAsia"/>
          <w:lang w:eastAsia="zh-CN"/>
        </w:rPr>
        <w:t xml:space="preserve">. It is observed that the ITU-R required data rate can be fulfilled. </w:t>
      </w:r>
    </w:p>
    <w:p w:rsidR="00496CDA" w:rsidRDefault="004E6FDF">
      <w:pPr>
        <w:ind w:left="0"/>
        <w:rPr>
          <w:rFonts w:eastAsia="宋体"/>
          <w:i/>
          <w:iCs/>
          <w:lang w:eastAsia="zh-CN"/>
        </w:rPr>
      </w:pPr>
      <w:r>
        <w:rPr>
          <w:rFonts w:eastAsia="宋体" w:hint="eastAsia"/>
          <w:b/>
          <w:bCs/>
          <w:i/>
          <w:iCs/>
          <w:lang w:eastAsia="zh-CN"/>
        </w:rPr>
        <w:t>Observation 1:</w:t>
      </w:r>
      <w:r>
        <w:rPr>
          <w:rFonts w:eastAsia="宋体" w:hint="eastAsia"/>
          <w:i/>
          <w:iCs/>
          <w:lang w:eastAsia="zh-CN"/>
        </w:rPr>
        <w:t xml:space="preserve"> The peak spectral efficiency and peak data rate fulfills the ITU-R requirements.</w:t>
      </w:r>
    </w:p>
    <w:p w:rsidR="000D302D" w:rsidRPr="000D302D" w:rsidRDefault="000D302D">
      <w:pPr>
        <w:ind w:left="0"/>
        <w:rPr>
          <w:rFonts w:eastAsia="宋体"/>
          <w:i/>
          <w:iCs/>
          <w:szCs w:val="20"/>
          <w:lang w:eastAsia="zh-CN"/>
        </w:rPr>
      </w:pPr>
      <w:r w:rsidRPr="003A32DE">
        <w:rPr>
          <w:rFonts w:eastAsia="宋体"/>
          <w:b/>
          <w:i/>
          <w:iCs/>
          <w:szCs w:val="20"/>
          <w:lang w:eastAsia="zh-CN"/>
        </w:rPr>
        <w:t>Proposal 1</w:t>
      </w:r>
      <w:r w:rsidRPr="000D302D">
        <w:rPr>
          <w:rFonts w:eastAsia="宋体"/>
          <w:i/>
          <w:iCs/>
          <w:szCs w:val="20"/>
          <w:lang w:eastAsia="zh-CN"/>
        </w:rPr>
        <w:t>: C</w:t>
      </w:r>
      <w:r w:rsidRPr="007C2541">
        <w:rPr>
          <w:rFonts w:eastAsia="宋体"/>
          <w:i/>
          <w:iCs/>
          <w:szCs w:val="20"/>
          <w:lang w:eastAsia="zh-CN"/>
        </w:rPr>
        <w:t xml:space="preserve">apturing the assumption in </w:t>
      </w:r>
      <w:r w:rsidRPr="000D302D">
        <w:rPr>
          <w:rFonts w:eastAsia="宋体"/>
          <w:i/>
          <w:iCs/>
          <w:szCs w:val="20"/>
          <w:lang w:eastAsia="zh-CN"/>
        </w:rPr>
        <w:fldChar w:fldCharType="begin"/>
      </w:r>
      <w:r w:rsidRPr="003A32DE">
        <w:rPr>
          <w:rFonts w:eastAsia="宋体"/>
          <w:i/>
          <w:iCs/>
          <w:szCs w:val="20"/>
          <w:lang w:eastAsia="zh-CN"/>
        </w:rPr>
        <w:instrText xml:space="preserve"> REF _Ref135067063 \h </w:instrText>
      </w:r>
      <w:r w:rsidRPr="000D302D">
        <w:rPr>
          <w:rFonts w:eastAsia="宋体"/>
          <w:i/>
          <w:iCs/>
          <w:szCs w:val="20"/>
          <w:lang w:eastAsia="zh-CN"/>
        </w:rPr>
        <w:instrText xml:space="preserve"> \* MERGEFORMAT </w:instrText>
      </w:r>
      <w:r w:rsidRPr="000D302D">
        <w:rPr>
          <w:rFonts w:eastAsia="宋体"/>
          <w:i/>
          <w:iCs/>
          <w:szCs w:val="20"/>
          <w:lang w:eastAsia="zh-CN"/>
        </w:rPr>
      </w:r>
      <w:r w:rsidRPr="003A32DE">
        <w:rPr>
          <w:rFonts w:eastAsia="宋体"/>
          <w:i/>
          <w:iCs/>
          <w:szCs w:val="20"/>
          <w:lang w:eastAsia="zh-CN"/>
        </w:rPr>
        <w:fldChar w:fldCharType="separate"/>
      </w:r>
      <w:r w:rsidRPr="003A32DE">
        <w:rPr>
          <w:i/>
          <w:szCs w:val="20"/>
        </w:rPr>
        <w:t>Table 2</w:t>
      </w:r>
      <w:r w:rsidRPr="000D302D">
        <w:rPr>
          <w:rFonts w:eastAsia="宋体"/>
          <w:i/>
          <w:iCs/>
          <w:szCs w:val="20"/>
          <w:lang w:eastAsia="zh-CN"/>
        </w:rPr>
        <w:fldChar w:fldCharType="end"/>
      </w:r>
      <w:r w:rsidRPr="000D302D">
        <w:rPr>
          <w:rFonts w:eastAsia="宋体"/>
          <w:i/>
          <w:iCs/>
          <w:szCs w:val="20"/>
          <w:lang w:eastAsia="zh-CN"/>
        </w:rPr>
        <w:t xml:space="preserve"> and </w:t>
      </w:r>
      <w:r w:rsidRPr="000D302D">
        <w:rPr>
          <w:rFonts w:eastAsia="宋体"/>
          <w:i/>
          <w:iCs/>
          <w:szCs w:val="20"/>
          <w:lang w:eastAsia="zh-CN"/>
        </w:rPr>
        <w:fldChar w:fldCharType="begin"/>
      </w:r>
      <w:r w:rsidRPr="003A32DE">
        <w:rPr>
          <w:rFonts w:eastAsia="宋体"/>
          <w:i/>
          <w:iCs/>
          <w:szCs w:val="20"/>
          <w:lang w:eastAsia="zh-CN"/>
        </w:rPr>
        <w:instrText xml:space="preserve"> REF _Ref135067220 \h </w:instrText>
      </w:r>
      <w:r w:rsidRPr="000D302D">
        <w:rPr>
          <w:rFonts w:eastAsia="宋体"/>
          <w:i/>
          <w:iCs/>
          <w:szCs w:val="20"/>
          <w:lang w:eastAsia="zh-CN"/>
        </w:rPr>
        <w:instrText xml:space="preserve"> \* MERGEFORMAT </w:instrText>
      </w:r>
      <w:r w:rsidRPr="000D302D">
        <w:rPr>
          <w:rFonts w:eastAsia="宋体"/>
          <w:i/>
          <w:iCs/>
          <w:szCs w:val="20"/>
          <w:lang w:eastAsia="zh-CN"/>
        </w:rPr>
      </w:r>
      <w:r w:rsidRPr="003A32DE">
        <w:rPr>
          <w:rFonts w:eastAsia="宋体"/>
          <w:i/>
          <w:iCs/>
          <w:szCs w:val="20"/>
          <w:lang w:eastAsia="zh-CN"/>
        </w:rPr>
        <w:fldChar w:fldCharType="separate"/>
      </w:r>
      <w:r w:rsidRPr="003A32DE">
        <w:rPr>
          <w:i/>
          <w:szCs w:val="20"/>
        </w:rPr>
        <w:t>Table 4</w:t>
      </w:r>
      <w:r w:rsidRPr="000D302D">
        <w:rPr>
          <w:rFonts w:eastAsia="宋体"/>
          <w:i/>
          <w:iCs/>
          <w:szCs w:val="20"/>
          <w:lang w:eastAsia="zh-CN"/>
        </w:rPr>
        <w:fldChar w:fldCharType="end"/>
      </w:r>
      <w:r w:rsidRPr="000D302D">
        <w:rPr>
          <w:rFonts w:eastAsia="宋体"/>
          <w:i/>
          <w:iCs/>
          <w:szCs w:val="20"/>
          <w:lang w:eastAsia="zh-CN"/>
        </w:rPr>
        <w:t xml:space="preserve">, and evaluation results in </w:t>
      </w:r>
      <w:r w:rsidRPr="000D302D">
        <w:rPr>
          <w:rFonts w:eastAsia="宋体"/>
          <w:i/>
          <w:iCs/>
          <w:szCs w:val="20"/>
          <w:lang w:eastAsia="zh-CN"/>
        </w:rPr>
        <w:fldChar w:fldCharType="begin"/>
      </w:r>
      <w:r w:rsidRPr="003A32DE">
        <w:rPr>
          <w:rFonts w:eastAsia="宋体"/>
          <w:i/>
          <w:iCs/>
          <w:szCs w:val="20"/>
          <w:lang w:eastAsia="zh-CN"/>
        </w:rPr>
        <w:instrText xml:space="preserve"> REF _Ref135067265 \h </w:instrText>
      </w:r>
      <w:r w:rsidRPr="000D302D">
        <w:rPr>
          <w:rFonts w:eastAsia="宋体"/>
          <w:i/>
          <w:iCs/>
          <w:szCs w:val="20"/>
          <w:lang w:eastAsia="zh-CN"/>
        </w:rPr>
        <w:instrText xml:space="preserve"> \* MERGEFORMAT </w:instrText>
      </w:r>
      <w:r w:rsidRPr="000D302D">
        <w:rPr>
          <w:rFonts w:eastAsia="宋体"/>
          <w:i/>
          <w:iCs/>
          <w:szCs w:val="20"/>
          <w:lang w:eastAsia="zh-CN"/>
        </w:rPr>
      </w:r>
      <w:r w:rsidRPr="003A32DE">
        <w:rPr>
          <w:rFonts w:eastAsia="宋体"/>
          <w:i/>
          <w:iCs/>
          <w:szCs w:val="20"/>
          <w:lang w:eastAsia="zh-CN"/>
        </w:rPr>
        <w:fldChar w:fldCharType="separate"/>
      </w:r>
      <w:r w:rsidRPr="003A32DE">
        <w:rPr>
          <w:i/>
          <w:szCs w:val="20"/>
        </w:rPr>
        <w:t>Table 5</w:t>
      </w:r>
      <w:r w:rsidRPr="000D302D">
        <w:rPr>
          <w:rFonts w:eastAsia="宋体"/>
          <w:i/>
          <w:iCs/>
          <w:szCs w:val="20"/>
          <w:lang w:eastAsia="zh-CN"/>
        </w:rPr>
        <w:fldChar w:fldCharType="end"/>
      </w:r>
      <w:r w:rsidRPr="000D302D">
        <w:rPr>
          <w:rFonts w:eastAsia="宋体"/>
          <w:i/>
          <w:iCs/>
          <w:szCs w:val="20"/>
          <w:lang w:eastAsia="zh-CN"/>
        </w:rPr>
        <w:t xml:space="preserve"> into the TR.</w:t>
      </w:r>
    </w:p>
    <w:p w:rsidR="00496CDA" w:rsidRDefault="004E6FDF">
      <w:pPr>
        <w:pStyle w:val="2"/>
        <w:widowControl w:val="0"/>
        <w:numPr>
          <w:ilvl w:val="1"/>
          <w:numId w:val="1"/>
        </w:numPr>
        <w:tabs>
          <w:tab w:val="left" w:pos="432"/>
          <w:tab w:val="left" w:pos="576"/>
        </w:tabs>
        <w:spacing w:before="0" w:after="0" w:line="416" w:lineRule="auto"/>
        <w:ind w:left="578" w:hanging="578"/>
        <w:rPr>
          <w:b/>
          <w:sz w:val="20"/>
          <w:szCs w:val="20"/>
        </w:rPr>
      </w:pPr>
      <w:r>
        <w:rPr>
          <w:rFonts w:eastAsia="宋体" w:hint="eastAsia"/>
          <w:b/>
          <w:sz w:val="20"/>
          <w:szCs w:val="20"/>
        </w:rPr>
        <w:t xml:space="preserve">Spectral efficiency </w:t>
      </w:r>
      <w:r>
        <w:rPr>
          <w:rFonts w:eastAsia="宋体" w:hint="eastAsia"/>
          <w:b/>
          <w:sz w:val="20"/>
          <w:szCs w:val="20"/>
        </w:rPr>
        <w:t>–</w:t>
      </w:r>
      <w:r>
        <w:rPr>
          <w:rFonts w:eastAsia="宋体" w:hint="eastAsia"/>
          <w:b/>
          <w:sz w:val="20"/>
          <w:szCs w:val="20"/>
        </w:rPr>
        <w:t xml:space="preserve"> eMBB-s additional assumptions (#3, #4, #5, #6)</w:t>
      </w:r>
    </w:p>
    <w:p w:rsidR="00496CDA" w:rsidRDefault="004E6FDF">
      <w:pPr>
        <w:pStyle w:val="3"/>
        <w:widowControl w:val="0"/>
        <w:numPr>
          <w:ilvl w:val="2"/>
          <w:numId w:val="1"/>
        </w:numPr>
        <w:tabs>
          <w:tab w:val="left" w:pos="432"/>
          <w:tab w:val="left" w:pos="576"/>
        </w:tabs>
        <w:spacing w:before="0" w:after="0" w:line="416" w:lineRule="auto"/>
        <w:rPr>
          <w:rFonts w:eastAsia="宋体"/>
          <w:b/>
          <w:sz w:val="20"/>
          <w:szCs w:val="20"/>
          <w:lang w:eastAsia="zh-CN"/>
        </w:rPr>
      </w:pPr>
      <w:r>
        <w:rPr>
          <w:rFonts w:eastAsia="宋体" w:hint="eastAsia"/>
          <w:b/>
          <w:sz w:val="20"/>
          <w:szCs w:val="20"/>
          <w:lang w:eastAsia="zh-CN"/>
        </w:rPr>
        <w:t xml:space="preserve"> Clarification on the parameters and methodology</w:t>
      </w:r>
    </w:p>
    <w:p w:rsidR="00496CDA" w:rsidRDefault="004E6FDF">
      <w:pPr>
        <w:ind w:left="0"/>
        <w:rPr>
          <w:rFonts w:eastAsia="宋体"/>
          <w:lang w:eastAsia="zh-CN"/>
        </w:rPr>
      </w:pPr>
      <w:r>
        <w:rPr>
          <w:rFonts w:eastAsia="宋体" w:hint="eastAsia"/>
          <w:lang w:eastAsia="zh-CN"/>
        </w:rPr>
        <w:t>For user experienced data rate, 5</w:t>
      </w:r>
      <w:r>
        <w:rPr>
          <w:rFonts w:eastAsia="宋体" w:hint="eastAsia"/>
          <w:vertAlign w:val="superscript"/>
          <w:lang w:eastAsia="zh-CN"/>
        </w:rPr>
        <w:t>th</w:t>
      </w:r>
      <w:r>
        <w:rPr>
          <w:rFonts w:eastAsia="宋体" w:hint="eastAsia"/>
          <w:lang w:eastAsia="zh-CN"/>
        </w:rPr>
        <w:t xml:space="preserve"> percentile spectral efficiency, average spectral efficiency, and area traffic capacity evaluation, only SLS with full-buffer traffic model is performed. The simulation assumptions for all these fours metrics are the same, which basically follow the agreements in </w:t>
      </w:r>
      <w:r>
        <w:rPr>
          <w:rFonts w:eastAsia="宋体" w:hint="eastAsia"/>
          <w:lang w:eastAsia="zh-CN"/>
        </w:rPr>
        <w:fldChar w:fldCharType="begin"/>
      </w:r>
      <w:r>
        <w:rPr>
          <w:rFonts w:eastAsia="宋体" w:hint="eastAsia"/>
          <w:lang w:eastAsia="zh-CN"/>
        </w:rPr>
        <w:instrText xml:space="preserve"> REF _Ref553 \n \h </w:instrText>
      </w:r>
      <w:r>
        <w:rPr>
          <w:rFonts w:eastAsia="宋体" w:hint="eastAsia"/>
          <w:lang w:eastAsia="zh-CN"/>
        </w:rPr>
      </w:r>
      <w:r>
        <w:rPr>
          <w:rFonts w:eastAsia="宋体" w:hint="eastAsia"/>
          <w:lang w:eastAsia="zh-CN"/>
        </w:rPr>
        <w:fldChar w:fldCharType="separate"/>
      </w:r>
      <w:r>
        <w:rPr>
          <w:rFonts w:eastAsia="宋体"/>
          <w:lang w:eastAsia="zh-CN"/>
        </w:rPr>
        <w:t>[1]</w:t>
      </w:r>
      <w:r>
        <w:rPr>
          <w:rFonts w:eastAsia="宋体" w:hint="eastAsia"/>
          <w:lang w:eastAsia="zh-CN"/>
        </w:rPr>
        <w:fldChar w:fldCharType="end"/>
      </w:r>
      <w:r>
        <w:rPr>
          <w:rFonts w:eastAsia="宋体" w:hint="eastAsia"/>
          <w:lang w:eastAsia="zh-CN"/>
        </w:rPr>
        <w:t xml:space="preserve"> as listed in</w:t>
      </w:r>
      <w:r>
        <w:rPr>
          <w:rFonts w:eastAsia="宋体"/>
          <w:lang w:eastAsia="zh-CN"/>
        </w:rPr>
        <w:t xml:space="preserve"> </w:t>
      </w:r>
      <w:r>
        <w:rPr>
          <w:rFonts w:eastAsia="宋体" w:hint="eastAsia"/>
          <w:lang w:eastAsia="zh-CN"/>
        </w:rPr>
        <w:fldChar w:fldCharType="begin"/>
      </w:r>
      <w:r>
        <w:rPr>
          <w:rFonts w:eastAsia="宋体" w:hint="eastAsia"/>
          <w:lang w:eastAsia="zh-CN"/>
        </w:rPr>
        <w:instrText xml:space="preserve"> REF _Ref18081 \h </w:instrText>
      </w:r>
      <w:r>
        <w:rPr>
          <w:rFonts w:eastAsia="宋体" w:hint="eastAsia"/>
          <w:lang w:eastAsia="zh-CN"/>
        </w:rPr>
      </w:r>
      <w:r>
        <w:rPr>
          <w:rFonts w:eastAsia="宋体" w:hint="eastAsia"/>
          <w:lang w:eastAsia="zh-CN"/>
        </w:rPr>
        <w:fldChar w:fldCharType="separate"/>
      </w:r>
      <w:r>
        <w:t>Table A. 1</w:t>
      </w:r>
      <w:r>
        <w:rPr>
          <w:rFonts w:eastAsia="宋体" w:hint="eastAsia"/>
          <w:lang w:eastAsia="zh-CN"/>
        </w:rPr>
        <w:fldChar w:fldCharType="end"/>
      </w:r>
      <w:r>
        <w:rPr>
          <w:rFonts w:eastAsia="宋体" w:hint="eastAsia"/>
          <w:lang w:eastAsia="zh-CN"/>
        </w:rPr>
        <w:t>. We highlighted several assumptions in the table</w:t>
      </w:r>
      <w:r w:rsidR="00E5132B">
        <w:rPr>
          <w:rFonts w:eastAsia="宋体"/>
          <w:lang w:eastAsia="zh-CN"/>
        </w:rPr>
        <w:t xml:space="preserve"> (marked in yellow)</w:t>
      </w:r>
      <w:r>
        <w:rPr>
          <w:rFonts w:eastAsia="宋体" w:hint="eastAsia"/>
          <w:lang w:eastAsia="zh-CN"/>
        </w:rPr>
        <w:t xml:space="preserve"> which were not clearly determined at the last meeting.</w:t>
      </w:r>
    </w:p>
    <w:p w:rsidR="00496CDA" w:rsidRDefault="004E6FDF">
      <w:pPr>
        <w:ind w:left="0"/>
        <w:rPr>
          <w:rFonts w:eastAsia="宋体"/>
          <w:lang w:eastAsia="zh-CN"/>
        </w:rPr>
      </w:pPr>
      <w:r>
        <w:rPr>
          <w:rFonts w:eastAsia="宋体" w:hint="eastAsia"/>
          <w:lang w:eastAsia="zh-CN"/>
        </w:rPr>
        <w:t xml:space="preserve">The TRxP density calculation for area traffic capacity should be clarified. Under the assumption of central beam elevation (90 degrees) and satellite orbit (600 km), the maximum distance of 19 beams from one side to another side  in the UV plane is calculated as 4*ABS+HPBW, which correspond to an emitting angle of 19.7 degrees, and the central angle of the maximum arc of the footprint of the inner 19 beams is calculated as 1.9 degrees, and the ratio of arc to chord is about 1.01, which means the footprint of the inner 19 beams can be approximately considered as plane.  Considering the footprint of one beam is a circle and beams overlap with each other (as shown in </w:t>
      </w:r>
      <w:r>
        <w:rPr>
          <w:rFonts w:eastAsia="宋体" w:hint="eastAsia"/>
          <w:lang w:eastAsia="zh-CN"/>
        </w:rPr>
        <w:fldChar w:fldCharType="begin"/>
      </w:r>
      <w:r>
        <w:rPr>
          <w:rFonts w:eastAsia="宋体" w:hint="eastAsia"/>
          <w:lang w:eastAsia="zh-CN"/>
        </w:rPr>
        <w:instrText xml:space="preserve"> REF _Ref9385 \h </w:instrText>
      </w:r>
      <w:r>
        <w:rPr>
          <w:rFonts w:eastAsia="宋体" w:hint="eastAsia"/>
          <w:lang w:eastAsia="zh-CN"/>
        </w:rPr>
      </w:r>
      <w:r>
        <w:rPr>
          <w:rFonts w:eastAsia="宋体" w:hint="eastAsia"/>
          <w:lang w:eastAsia="zh-CN"/>
        </w:rPr>
        <w:fldChar w:fldCharType="separate"/>
      </w:r>
      <w:r>
        <w:t>Figure 2</w:t>
      </w:r>
      <w:r>
        <w:rPr>
          <w:rFonts w:eastAsia="宋体" w:hint="eastAsia"/>
          <w:lang w:eastAsia="zh-CN"/>
        </w:rPr>
        <w:fldChar w:fldCharType="end"/>
      </w:r>
      <w:r>
        <w:rPr>
          <w:rFonts w:eastAsia="宋体" w:hint="eastAsia"/>
          <w:lang w:eastAsia="zh-CN"/>
        </w:rPr>
        <w:t xml:space="preserve">), the valid area of one beam is the inscribed hexagon of the circle, and the area of each beam is approximately equal to each other, thus we can calculate the area of each beam by equation </w:t>
      </w:r>
      <w:r>
        <w:rPr>
          <w:rFonts w:eastAsia="宋体" w:hint="eastAsia"/>
          <w:position w:val="-10"/>
          <w:lang w:eastAsia="zh-CN"/>
        </w:rPr>
        <w:object w:dxaOrig="1490" w:dyaOrig="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9pt" o:ole="">
            <v:imagedata r:id="rId10" o:title=""/>
          </v:shape>
          <o:OLEObject Type="Embed" ProgID="Equation.KSEE3" ShapeID="_x0000_i1025" DrawAspect="Content" ObjectID="_1745681202" r:id="rId11"/>
        </w:object>
      </w:r>
      <w:r>
        <w:rPr>
          <w:rFonts w:eastAsia="宋体" w:hint="eastAsia"/>
          <w:lang w:eastAsia="zh-CN"/>
        </w:rPr>
        <w:t>, where D is given as 50 km according to Table 6.1.1.1-1 in 38.811. The area of one beam is 1623.8 km</w:t>
      </w:r>
      <w:r w:rsidRPr="00716E10">
        <w:rPr>
          <w:rFonts w:eastAsia="宋体"/>
          <w:vertAlign w:val="superscript"/>
          <w:lang w:eastAsia="zh-CN"/>
        </w:rPr>
        <w:t>2</w:t>
      </w:r>
      <w:r>
        <w:rPr>
          <w:rFonts w:eastAsia="宋体" w:hint="eastAsia"/>
          <w:lang w:eastAsia="zh-CN"/>
        </w:rPr>
        <w:t xml:space="preserve"> and the area of 19 beams is 30852.2 km</w:t>
      </w:r>
      <w:r w:rsidRPr="00716E10">
        <w:rPr>
          <w:rFonts w:eastAsia="宋体"/>
          <w:vertAlign w:val="superscript"/>
          <w:lang w:eastAsia="zh-CN"/>
        </w:rPr>
        <w:t>2</w:t>
      </w:r>
      <w:r>
        <w:rPr>
          <w:rFonts w:eastAsia="宋体" w:hint="eastAsia"/>
          <w:lang w:eastAsia="zh-CN"/>
        </w:rPr>
        <w:t>.</w:t>
      </w:r>
    </w:p>
    <w:p w:rsidR="00496CDA" w:rsidRDefault="004E6FDF" w:rsidP="00716E10">
      <w:pPr>
        <w:ind w:left="0"/>
        <w:jc w:val="center"/>
      </w:pPr>
      <w:r>
        <w:rPr>
          <w:noProof/>
        </w:rPr>
        <w:drawing>
          <wp:inline distT="0" distB="0" distL="114300" distR="114300">
            <wp:extent cx="3061252" cy="22891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3067345" cy="2293716"/>
                    </a:xfrm>
                    <a:prstGeom prst="rect">
                      <a:avLst/>
                    </a:prstGeom>
                    <a:noFill/>
                    <a:ln>
                      <a:noFill/>
                    </a:ln>
                  </pic:spPr>
                </pic:pic>
              </a:graphicData>
            </a:graphic>
          </wp:inline>
        </w:drawing>
      </w:r>
    </w:p>
    <w:p w:rsidR="00496CDA" w:rsidRDefault="004E6FDF" w:rsidP="00716E10">
      <w:pPr>
        <w:pStyle w:val="a6"/>
        <w:ind w:left="0"/>
      </w:pPr>
      <w:bookmarkStart w:id="9" w:name="_Ref9385"/>
      <w:r>
        <w:t xml:space="preserve">Figure </w:t>
      </w:r>
      <w:r>
        <w:fldChar w:fldCharType="begin"/>
      </w:r>
      <w:r>
        <w:instrText xml:space="preserve"> SEQ Figure \* ARABIC </w:instrText>
      </w:r>
      <w:r>
        <w:fldChar w:fldCharType="separate"/>
      </w:r>
      <w:r>
        <w:t>2</w:t>
      </w:r>
      <w:r>
        <w:fldChar w:fldCharType="end"/>
      </w:r>
      <w:bookmarkEnd w:id="9"/>
      <w:r>
        <w:rPr>
          <w:rFonts w:hint="eastAsia"/>
          <w:lang w:val="en-US"/>
        </w:rPr>
        <w:t xml:space="preserve"> Footprint of the inner 19 beams</w:t>
      </w:r>
    </w:p>
    <w:p w:rsidR="00496CDA" w:rsidRDefault="00496CDA" w:rsidP="00716E10">
      <w:pPr>
        <w:ind w:left="0"/>
        <w:jc w:val="center"/>
        <w:rPr>
          <w:rFonts w:eastAsia="宋体"/>
          <w:lang w:eastAsia="zh-CN"/>
        </w:rPr>
      </w:pPr>
    </w:p>
    <w:p w:rsidR="00496CDA" w:rsidRDefault="004E6FDF">
      <w:pPr>
        <w:pStyle w:val="3"/>
        <w:widowControl w:val="0"/>
        <w:numPr>
          <w:ilvl w:val="2"/>
          <w:numId w:val="1"/>
        </w:numPr>
        <w:tabs>
          <w:tab w:val="left" w:pos="432"/>
          <w:tab w:val="left" w:pos="576"/>
        </w:tabs>
        <w:spacing w:before="0" w:after="0" w:line="416" w:lineRule="auto"/>
        <w:rPr>
          <w:rFonts w:eastAsia="宋体"/>
          <w:b/>
          <w:sz w:val="20"/>
          <w:szCs w:val="20"/>
          <w:lang w:eastAsia="zh-CN"/>
        </w:rPr>
      </w:pPr>
      <w:r>
        <w:rPr>
          <w:rFonts w:eastAsia="宋体" w:hint="eastAsia"/>
          <w:b/>
          <w:sz w:val="20"/>
          <w:szCs w:val="20"/>
          <w:lang w:eastAsia="zh-CN"/>
        </w:rPr>
        <w:lastRenderedPageBreak/>
        <w:t xml:space="preserve"> Evaluation results</w:t>
      </w:r>
    </w:p>
    <w:p w:rsidR="00716E10" w:rsidRDefault="005A2953" w:rsidP="00716E10">
      <w:pPr>
        <w:ind w:left="0"/>
        <w:rPr>
          <w:rFonts w:eastAsia="宋体"/>
          <w:lang w:eastAsia="zh-CN"/>
        </w:rPr>
      </w:pPr>
      <w:r>
        <w:rPr>
          <w:rFonts w:eastAsia="宋体"/>
          <w:lang w:eastAsia="zh-CN"/>
        </w:rPr>
        <w:t xml:space="preserve">Regarding the </w:t>
      </w:r>
      <w:r w:rsidR="00716E10">
        <w:rPr>
          <w:rFonts w:eastAsia="宋体"/>
          <w:lang w:eastAsia="zh-CN"/>
        </w:rPr>
        <w:t xml:space="preserve">calculation of spectral efficiency when FRF=3, </w:t>
      </w:r>
      <w:r w:rsidR="00F07120">
        <w:rPr>
          <w:rFonts w:eastAsia="宋体"/>
          <w:lang w:eastAsia="zh-CN"/>
        </w:rPr>
        <w:t xml:space="preserve">there is pending point on the assumption of </w:t>
      </w:r>
      <w:r w:rsidR="00716E10" w:rsidRPr="00432847">
        <w:rPr>
          <w:rFonts w:eastAsia="宋体"/>
          <w:lang w:eastAsia="zh-CN"/>
        </w:rPr>
        <w:t>channel bandwidth</w:t>
      </w:r>
      <w:r w:rsidR="00716E10">
        <w:rPr>
          <w:rFonts w:eastAsia="宋体"/>
          <w:lang w:eastAsia="zh-CN"/>
        </w:rPr>
        <w:t>:</w:t>
      </w:r>
    </w:p>
    <w:p w:rsidR="00716E10" w:rsidRDefault="00716E10" w:rsidP="00716E10">
      <w:pPr>
        <w:pStyle w:val="aff5"/>
        <w:numPr>
          <w:ilvl w:val="0"/>
          <w:numId w:val="11"/>
        </w:numPr>
        <w:ind w:leftChars="0"/>
        <w:rPr>
          <w:rFonts w:eastAsia="宋体"/>
          <w:lang w:eastAsia="zh-CN"/>
        </w:rPr>
      </w:pPr>
      <w:r>
        <w:rPr>
          <w:rFonts w:eastAsia="宋体" w:hint="eastAsia"/>
          <w:lang w:eastAsia="zh-CN"/>
        </w:rPr>
        <w:t>T</w:t>
      </w:r>
      <w:r>
        <w:rPr>
          <w:rFonts w:eastAsia="宋体"/>
          <w:lang w:eastAsia="zh-CN"/>
        </w:rPr>
        <w:t xml:space="preserve">he channel bandwidth is </w:t>
      </w:r>
      <w:r w:rsidRPr="00432847">
        <w:rPr>
          <w:rFonts w:eastAsia="宋体"/>
          <w:lang w:eastAsia="zh-CN"/>
        </w:rPr>
        <w:t>defin</w:t>
      </w:r>
      <w:r>
        <w:rPr>
          <w:rFonts w:eastAsia="宋体"/>
          <w:lang w:eastAsia="zh-CN"/>
        </w:rPr>
        <w:t>ed</w:t>
      </w:r>
      <w:r w:rsidRPr="00432847">
        <w:rPr>
          <w:rFonts w:eastAsia="宋体"/>
          <w:lang w:eastAsia="zh-CN"/>
        </w:rPr>
        <w:t xml:space="preserve"> </w:t>
      </w:r>
      <w:r>
        <w:rPr>
          <w:rFonts w:eastAsia="宋体"/>
          <w:lang w:eastAsia="zh-CN"/>
        </w:rPr>
        <w:t>as the scheduling bandwidth, i.e., W=W</w:t>
      </w:r>
      <w:r w:rsidRPr="00432847">
        <w:rPr>
          <w:rFonts w:eastAsia="宋体"/>
          <w:vertAlign w:val="subscript"/>
          <w:lang w:eastAsia="zh-CN"/>
        </w:rPr>
        <w:t>schedule</w:t>
      </w:r>
      <w:r>
        <w:rPr>
          <w:rFonts w:eastAsia="宋体"/>
          <w:lang w:eastAsia="zh-CN"/>
        </w:rPr>
        <w:t>.</w:t>
      </w:r>
    </w:p>
    <w:p w:rsidR="00716E10" w:rsidRPr="00F2376B" w:rsidRDefault="00716E10" w:rsidP="00716E10">
      <w:pPr>
        <w:pStyle w:val="aff5"/>
        <w:numPr>
          <w:ilvl w:val="0"/>
          <w:numId w:val="11"/>
        </w:numPr>
        <w:ind w:leftChars="0"/>
        <w:rPr>
          <w:rFonts w:eastAsia="宋体"/>
          <w:lang w:eastAsia="zh-CN"/>
        </w:rPr>
      </w:pPr>
      <w:r>
        <w:rPr>
          <w:rFonts w:eastAsia="宋体" w:hint="eastAsia"/>
          <w:lang w:eastAsia="zh-CN"/>
        </w:rPr>
        <w:t>T</w:t>
      </w:r>
      <w:r>
        <w:rPr>
          <w:rFonts w:eastAsia="宋体"/>
          <w:lang w:eastAsia="zh-CN"/>
        </w:rPr>
        <w:t xml:space="preserve">he channel bandwidth is </w:t>
      </w:r>
      <w:r w:rsidRPr="00432847">
        <w:rPr>
          <w:rFonts w:eastAsia="宋体"/>
          <w:lang w:eastAsia="zh-CN"/>
        </w:rPr>
        <w:t>defin</w:t>
      </w:r>
      <w:r>
        <w:rPr>
          <w:rFonts w:eastAsia="宋体"/>
          <w:lang w:eastAsia="zh-CN"/>
        </w:rPr>
        <w:t>ed</w:t>
      </w:r>
      <w:r w:rsidRPr="00432847">
        <w:rPr>
          <w:rFonts w:eastAsia="宋体"/>
          <w:lang w:eastAsia="zh-CN"/>
        </w:rPr>
        <w:t xml:space="preserve"> </w:t>
      </w:r>
      <w:r>
        <w:rPr>
          <w:rFonts w:eastAsia="宋体"/>
          <w:lang w:eastAsia="zh-CN"/>
        </w:rPr>
        <w:t xml:space="preserve">as the </w:t>
      </w:r>
      <w:r>
        <w:rPr>
          <w:rFonts w:eastAsia="宋体" w:hint="eastAsia"/>
          <w:lang w:eastAsia="zh-CN"/>
        </w:rPr>
        <w:t>thre</w:t>
      </w:r>
      <w:r>
        <w:rPr>
          <w:rFonts w:eastAsia="宋体"/>
          <w:lang w:eastAsia="zh-CN"/>
        </w:rPr>
        <w:t>e times of scheduling bandwidth with consideration of frequency reuse, i.e., W=3W</w:t>
      </w:r>
      <w:r w:rsidRPr="00432847">
        <w:rPr>
          <w:rFonts w:eastAsia="宋体"/>
          <w:vertAlign w:val="subscript"/>
          <w:lang w:eastAsia="zh-CN"/>
        </w:rPr>
        <w:t>schedule</w:t>
      </w:r>
      <w:r>
        <w:rPr>
          <w:rFonts w:eastAsia="宋体"/>
          <w:vertAlign w:val="subscript"/>
          <w:lang w:eastAsia="zh-CN"/>
        </w:rPr>
        <w:t>.</w:t>
      </w:r>
    </w:p>
    <w:p w:rsidR="00716E10" w:rsidRDefault="00716E10" w:rsidP="003A32DE">
      <w:pPr>
        <w:spacing w:before="120" w:line="259" w:lineRule="auto"/>
        <w:ind w:left="0"/>
        <w:rPr>
          <w:rFonts w:eastAsia="宋体"/>
          <w:lang w:val="en-GB" w:eastAsia="zh-CN"/>
        </w:rPr>
      </w:pPr>
      <w:r>
        <w:rPr>
          <w:rFonts w:eastAsia="宋体" w:hint="eastAsia"/>
          <w:lang w:val="en-GB" w:eastAsia="zh-CN"/>
        </w:rPr>
        <w:t>I</w:t>
      </w:r>
      <w:r>
        <w:rPr>
          <w:rFonts w:eastAsia="宋体"/>
          <w:lang w:val="en-GB" w:eastAsia="zh-CN"/>
        </w:rPr>
        <w:t>f the second interpretation is used, the spectral efficiency will be 3 times worse than the first interpretation for same throughput. Therefore, w</w:t>
      </w:r>
      <w:r w:rsidRPr="00432847">
        <w:rPr>
          <w:rFonts w:eastAsia="宋体"/>
          <w:lang w:val="en-GB" w:eastAsia="zh-CN"/>
        </w:rPr>
        <w:t>hich interpretation is used</w:t>
      </w:r>
      <w:r>
        <w:rPr>
          <w:rFonts w:eastAsia="宋体"/>
          <w:lang w:val="en-GB" w:eastAsia="zh-CN"/>
        </w:rPr>
        <w:t xml:space="preserve"> in the evaluation</w:t>
      </w:r>
      <w:r w:rsidRPr="00432847">
        <w:rPr>
          <w:rFonts w:eastAsia="宋体"/>
          <w:lang w:val="en-GB" w:eastAsia="zh-CN"/>
        </w:rPr>
        <w:t xml:space="preserve"> should be discussed and clarified to align the evaluation on spectral efficiency.</w:t>
      </w:r>
      <w:r>
        <w:rPr>
          <w:rFonts w:eastAsia="宋体"/>
          <w:lang w:val="en-GB" w:eastAsia="zh-CN"/>
        </w:rPr>
        <w:t xml:space="preserve"> In this contribution, the first interpretation is assumed for the evaluation.</w:t>
      </w:r>
    </w:p>
    <w:p w:rsidR="00716E10" w:rsidRDefault="00716E10" w:rsidP="00716E10">
      <w:pPr>
        <w:ind w:left="0"/>
        <w:rPr>
          <w:rFonts w:eastAsia="宋体"/>
          <w:i/>
          <w:iCs/>
          <w:lang w:eastAsia="zh-CN"/>
        </w:rPr>
      </w:pPr>
      <w:r>
        <w:rPr>
          <w:rFonts w:eastAsia="宋体"/>
          <w:b/>
          <w:i/>
          <w:iCs/>
          <w:lang w:eastAsia="zh-CN"/>
        </w:rPr>
        <w:t>Observation 2</w:t>
      </w:r>
      <w:r>
        <w:rPr>
          <w:rFonts w:eastAsia="宋体" w:hint="eastAsia"/>
          <w:i/>
          <w:iCs/>
          <w:lang w:eastAsia="zh-CN"/>
        </w:rPr>
        <w:t xml:space="preserve">: For FRF=3, </w:t>
      </w:r>
      <w:r>
        <w:rPr>
          <w:rFonts w:eastAsia="宋体"/>
          <w:i/>
          <w:iCs/>
          <w:lang w:eastAsia="zh-CN"/>
        </w:rPr>
        <w:t>there are two potential understandings of channel bandwidth</w:t>
      </w:r>
    </w:p>
    <w:p w:rsidR="00716E10" w:rsidRPr="00F669D0" w:rsidRDefault="00716E10" w:rsidP="00716E10">
      <w:pPr>
        <w:pStyle w:val="aff5"/>
        <w:numPr>
          <w:ilvl w:val="0"/>
          <w:numId w:val="10"/>
        </w:numPr>
        <w:ind w:leftChars="0"/>
        <w:rPr>
          <w:rFonts w:eastAsia="宋体"/>
          <w:i/>
          <w:iCs/>
          <w:lang w:eastAsia="zh-CN"/>
        </w:rPr>
      </w:pPr>
      <w:r w:rsidRPr="00F669D0">
        <w:rPr>
          <w:rFonts w:eastAsia="宋体"/>
          <w:i/>
          <w:iCs/>
          <w:lang w:eastAsia="zh-CN"/>
        </w:rPr>
        <w:t xml:space="preserve">The channel bandwidth is defined as the scheduling bandwidth </w:t>
      </w:r>
    </w:p>
    <w:p w:rsidR="00716E10" w:rsidRPr="00F669D0" w:rsidRDefault="00716E10" w:rsidP="00716E10">
      <w:pPr>
        <w:pStyle w:val="aff5"/>
        <w:numPr>
          <w:ilvl w:val="0"/>
          <w:numId w:val="10"/>
        </w:numPr>
        <w:ind w:leftChars="0"/>
        <w:rPr>
          <w:rFonts w:eastAsia="宋体"/>
          <w:i/>
          <w:iCs/>
          <w:lang w:val="en-US" w:eastAsia="zh-CN"/>
        </w:rPr>
      </w:pPr>
      <w:r w:rsidRPr="00F669D0">
        <w:rPr>
          <w:rFonts w:eastAsia="宋体"/>
          <w:i/>
          <w:iCs/>
          <w:lang w:eastAsia="zh-CN"/>
        </w:rPr>
        <w:t>The channel bandwidth is defined as the three times of scheduling bandwidth with consideration of frequency reuse</w:t>
      </w:r>
    </w:p>
    <w:p w:rsidR="00716E10" w:rsidRDefault="00716E10" w:rsidP="00716E10">
      <w:pPr>
        <w:ind w:left="0"/>
        <w:rPr>
          <w:rFonts w:eastAsia="宋体"/>
          <w:i/>
          <w:iCs/>
          <w:lang w:eastAsia="zh-CN"/>
        </w:rPr>
      </w:pPr>
      <w:r>
        <w:rPr>
          <w:rFonts w:eastAsia="宋体"/>
          <w:b/>
          <w:i/>
          <w:iCs/>
          <w:lang w:eastAsia="zh-CN"/>
        </w:rPr>
        <w:t xml:space="preserve">Proposal </w:t>
      </w:r>
      <w:r w:rsidR="00975A77">
        <w:rPr>
          <w:rFonts w:eastAsia="宋体"/>
          <w:b/>
          <w:i/>
          <w:iCs/>
          <w:lang w:eastAsia="zh-CN"/>
        </w:rPr>
        <w:t>2</w:t>
      </w:r>
      <w:r>
        <w:rPr>
          <w:rFonts w:eastAsia="宋体" w:hint="eastAsia"/>
          <w:i/>
          <w:iCs/>
          <w:lang w:eastAsia="zh-CN"/>
        </w:rPr>
        <w:t xml:space="preserve">: For FRF=3, </w:t>
      </w:r>
      <w:r>
        <w:rPr>
          <w:rFonts w:eastAsia="宋体"/>
          <w:i/>
          <w:iCs/>
          <w:lang w:eastAsia="zh-CN"/>
        </w:rPr>
        <w:t>the definition of channel bandwidth should be clarified for spectral efficiency calculation</w:t>
      </w:r>
      <w:r>
        <w:rPr>
          <w:rFonts w:eastAsia="宋体" w:hint="eastAsia"/>
          <w:i/>
          <w:iCs/>
          <w:lang w:eastAsia="zh-CN"/>
        </w:rPr>
        <w:t>.</w:t>
      </w:r>
    </w:p>
    <w:p w:rsidR="00496CDA" w:rsidRDefault="004E6FDF">
      <w:pPr>
        <w:ind w:left="0"/>
        <w:rPr>
          <w:rFonts w:eastAsia="宋体"/>
          <w:lang w:eastAsia="zh-CN"/>
        </w:rPr>
      </w:pPr>
      <w:r>
        <w:rPr>
          <w:rFonts w:eastAsia="宋体" w:hint="eastAsia"/>
          <w:lang w:eastAsia="zh-CN"/>
        </w:rPr>
        <w:t xml:space="preserve">The DL results for </w:t>
      </w:r>
      <w:r w:rsidR="00716E10">
        <w:rPr>
          <w:rFonts w:eastAsia="宋体" w:hint="eastAsia"/>
          <w:lang w:eastAsia="zh-CN"/>
        </w:rPr>
        <w:t>user experienced data rate, 5</w:t>
      </w:r>
      <w:r w:rsidR="00716E10">
        <w:rPr>
          <w:rFonts w:eastAsia="宋体" w:hint="eastAsia"/>
          <w:vertAlign w:val="superscript"/>
          <w:lang w:eastAsia="zh-CN"/>
        </w:rPr>
        <w:t>th</w:t>
      </w:r>
      <w:r w:rsidR="00716E10">
        <w:rPr>
          <w:rFonts w:eastAsia="宋体" w:hint="eastAsia"/>
          <w:lang w:eastAsia="zh-CN"/>
        </w:rPr>
        <w:t xml:space="preserve"> percentile spectral efficiency, average spectral efficiency, and area traffic capacity evaluation</w:t>
      </w:r>
      <w:r>
        <w:rPr>
          <w:rFonts w:eastAsia="宋体" w:hint="eastAsia"/>
          <w:lang w:eastAsia="zh-CN"/>
        </w:rPr>
        <w:t xml:space="preserve"> are listed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_Ref134775352 \h</w:instrText>
      </w:r>
      <w:r>
        <w:rPr>
          <w:rFonts w:eastAsia="宋体"/>
          <w:lang w:eastAsia="zh-CN"/>
        </w:rPr>
        <w:instrText xml:space="preserve"> </w:instrText>
      </w:r>
      <w:r>
        <w:rPr>
          <w:rFonts w:eastAsia="宋体"/>
          <w:lang w:eastAsia="zh-CN"/>
        </w:rPr>
      </w:r>
      <w:r>
        <w:rPr>
          <w:rFonts w:eastAsia="宋体"/>
          <w:lang w:eastAsia="zh-CN"/>
        </w:rPr>
        <w:fldChar w:fldCharType="separate"/>
      </w:r>
      <w:r>
        <w:t>Table 6</w:t>
      </w:r>
      <w:r>
        <w:rPr>
          <w:rFonts w:eastAsia="宋体"/>
          <w:lang w:eastAsia="zh-CN"/>
        </w:rPr>
        <w:fldChar w:fldCharType="end"/>
      </w:r>
      <w:r>
        <w:rPr>
          <w:rFonts w:eastAsia="宋体" w:hint="eastAsia"/>
          <w:lang w:eastAsia="zh-CN"/>
        </w:rPr>
        <w:t xml:space="preserve"> to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_Ref134775390 \h</w:instrText>
      </w:r>
      <w:r>
        <w:rPr>
          <w:rFonts w:eastAsia="宋体"/>
          <w:lang w:eastAsia="zh-CN"/>
        </w:rPr>
        <w:instrText xml:space="preserve"> </w:instrText>
      </w:r>
      <w:r>
        <w:rPr>
          <w:rFonts w:eastAsia="宋体"/>
          <w:lang w:eastAsia="zh-CN"/>
        </w:rPr>
      </w:r>
      <w:r>
        <w:rPr>
          <w:rFonts w:eastAsia="宋体"/>
          <w:lang w:eastAsia="zh-CN"/>
        </w:rPr>
        <w:fldChar w:fldCharType="separate"/>
      </w:r>
      <w:r>
        <w:t>Table 9</w:t>
      </w:r>
      <w:r>
        <w:rPr>
          <w:rFonts w:eastAsia="宋体"/>
          <w:lang w:eastAsia="zh-CN"/>
        </w:rPr>
        <w:fldChar w:fldCharType="end"/>
      </w:r>
      <w:r>
        <w:rPr>
          <w:rFonts w:eastAsia="宋体" w:hint="eastAsia"/>
          <w:lang w:eastAsia="zh-CN"/>
        </w:rPr>
        <w:t>. The channel bandwidth is 30 MHz and 10 MHz for FRF=1 and FRF=3, respectively</w:t>
      </w:r>
      <w:r w:rsidR="00716E10">
        <w:rPr>
          <w:rFonts w:eastAsia="宋体"/>
          <w:lang w:eastAsia="zh-CN"/>
        </w:rPr>
        <w:t>, where the channel bandwidth for spectral efficiency calculation is assumed equal to channel bandwidth</w:t>
      </w:r>
      <w:r>
        <w:rPr>
          <w:rFonts w:eastAsia="宋体" w:hint="eastAsia"/>
          <w:lang w:eastAsia="zh-CN"/>
        </w:rPr>
        <w:t>. According to the results, for FRF=3, only user experienced data rate cannot meet the requirement. For FRF=1, no one meets the requirement. The CDF of user spec</w:t>
      </w:r>
      <w:r w:rsidR="00670A04">
        <w:rPr>
          <w:rFonts w:eastAsia="宋体"/>
          <w:lang w:eastAsia="zh-CN"/>
        </w:rPr>
        <w:t>t</w:t>
      </w:r>
      <w:r>
        <w:rPr>
          <w:rFonts w:eastAsia="宋体" w:hint="eastAsia"/>
          <w:lang w:eastAsia="zh-CN"/>
        </w:rPr>
        <w:t xml:space="preserve">ral efficiency can be found in </w:t>
      </w:r>
      <w:r>
        <w:rPr>
          <w:rFonts w:eastAsia="宋体" w:hint="eastAsia"/>
          <w:lang w:eastAsia="zh-CN"/>
        </w:rPr>
        <w:fldChar w:fldCharType="begin"/>
      </w:r>
      <w:r>
        <w:rPr>
          <w:rFonts w:eastAsia="宋体" w:hint="eastAsia"/>
          <w:lang w:eastAsia="zh-CN"/>
        </w:rPr>
        <w:instrText xml:space="preserve"> REF _Ref5966 \h </w:instrText>
      </w:r>
      <w:r>
        <w:rPr>
          <w:rFonts w:eastAsia="宋体" w:hint="eastAsia"/>
          <w:lang w:eastAsia="zh-CN"/>
        </w:rPr>
      </w:r>
      <w:r>
        <w:rPr>
          <w:rFonts w:eastAsia="宋体" w:hint="eastAsia"/>
          <w:lang w:eastAsia="zh-CN"/>
        </w:rPr>
        <w:fldChar w:fldCharType="separate"/>
      </w:r>
      <w:r>
        <w:t>Figure 3</w:t>
      </w:r>
      <w:r>
        <w:rPr>
          <w:rFonts w:eastAsia="宋体" w:hint="eastAsia"/>
          <w:lang w:eastAsia="zh-CN"/>
        </w:rPr>
        <w:fldChar w:fldCharType="end"/>
      </w:r>
      <w:r>
        <w:rPr>
          <w:rFonts w:eastAsia="宋体" w:hint="eastAsia"/>
          <w:lang w:eastAsia="zh-CN"/>
        </w:rPr>
        <w:t>;</w:t>
      </w:r>
    </w:p>
    <w:p w:rsidR="00496CDA" w:rsidRDefault="004E6FDF">
      <w:pPr>
        <w:pStyle w:val="a6"/>
      </w:pPr>
      <w:r>
        <w:rPr>
          <w:rFonts w:hint="eastAsia"/>
          <w:lang w:val="en-US"/>
        </w:rPr>
        <w:t xml:space="preserve">  </w:t>
      </w:r>
      <w:bookmarkStart w:id="10" w:name="_Ref134775352"/>
      <w:r>
        <w:t xml:space="preserve">Table </w:t>
      </w:r>
      <w:r>
        <w:fldChar w:fldCharType="begin"/>
      </w:r>
      <w:r>
        <w:instrText xml:space="preserve"> SEQ Table \* ARABIC </w:instrText>
      </w:r>
      <w:r>
        <w:fldChar w:fldCharType="separate"/>
      </w:r>
      <w:r>
        <w:t>6</w:t>
      </w:r>
      <w:r>
        <w:fldChar w:fldCharType="end"/>
      </w:r>
      <w:bookmarkEnd w:id="10"/>
      <w:r>
        <w:rPr>
          <w:rFonts w:hint="eastAsia"/>
          <w:lang w:val="en-US"/>
        </w:rPr>
        <w:t xml:space="preserve">  5</w:t>
      </w:r>
      <w:r>
        <w:rPr>
          <w:rFonts w:hint="eastAsia"/>
          <w:vertAlign w:val="superscript"/>
          <w:lang w:val="en-US"/>
        </w:rPr>
        <w:t>th</w:t>
      </w:r>
      <w:r>
        <w:rPr>
          <w:rFonts w:hint="eastAsia"/>
          <w:lang w:val="en-US"/>
        </w:rPr>
        <w:t xml:space="preserve"> percentile user spectral efficiency</w:t>
      </w:r>
    </w:p>
    <w:tbl>
      <w:tblPr>
        <w:tblStyle w:val="afe"/>
        <w:tblW w:w="0" w:type="auto"/>
        <w:tblLook w:val="04A0" w:firstRow="1" w:lastRow="0" w:firstColumn="1" w:lastColumn="0" w:noHBand="0" w:noVBand="1"/>
      </w:tblPr>
      <w:tblGrid>
        <w:gridCol w:w="2840"/>
        <w:gridCol w:w="1420"/>
        <w:gridCol w:w="1420"/>
        <w:gridCol w:w="2840"/>
      </w:tblGrid>
      <w:tr w:rsidR="00496CDA">
        <w:tc>
          <w:tcPr>
            <w:tcW w:w="2840" w:type="dxa"/>
            <w:vMerge w:val="restart"/>
          </w:tcPr>
          <w:p w:rsidR="00496CDA" w:rsidRDefault="00496CDA">
            <w:pPr>
              <w:rPr>
                <w:lang w:eastAsia="zh-CN"/>
              </w:rPr>
            </w:pPr>
          </w:p>
        </w:tc>
        <w:tc>
          <w:tcPr>
            <w:tcW w:w="2840" w:type="dxa"/>
            <w:gridSpan w:val="2"/>
          </w:tcPr>
          <w:p w:rsidR="00496CDA" w:rsidRDefault="004E6FDF">
            <w:pPr>
              <w:rPr>
                <w:lang w:eastAsia="zh-CN"/>
              </w:rPr>
            </w:pPr>
            <w:r>
              <w:rPr>
                <w:rFonts w:hint="eastAsia"/>
                <w:lang w:eastAsia="zh-CN"/>
              </w:rPr>
              <w:t>5</w:t>
            </w:r>
            <w:r>
              <w:rPr>
                <w:rFonts w:hint="eastAsia"/>
                <w:vertAlign w:val="superscript"/>
                <w:lang w:eastAsia="zh-CN"/>
              </w:rPr>
              <w:t>th</w:t>
            </w:r>
            <w:r>
              <w:rPr>
                <w:rFonts w:hint="eastAsia"/>
                <w:lang w:eastAsia="zh-CN"/>
              </w:rPr>
              <w:t xml:space="preserve"> percentile user spectral efficiency [bit/s/Hz]</w:t>
            </w:r>
          </w:p>
        </w:tc>
        <w:tc>
          <w:tcPr>
            <w:tcW w:w="2840" w:type="dxa"/>
            <w:vMerge w:val="restart"/>
          </w:tcPr>
          <w:p w:rsidR="00496CDA" w:rsidRDefault="004E6FDF">
            <w:pPr>
              <w:rPr>
                <w:lang w:eastAsia="zh-CN"/>
              </w:rPr>
            </w:pPr>
            <w:r>
              <w:rPr>
                <w:rFonts w:hint="eastAsia"/>
                <w:lang w:eastAsia="zh-CN"/>
              </w:rPr>
              <w:t>Requirement [bit/s/Hz]</w:t>
            </w:r>
          </w:p>
        </w:tc>
      </w:tr>
      <w:tr w:rsidR="00496CDA">
        <w:tc>
          <w:tcPr>
            <w:tcW w:w="2840" w:type="dxa"/>
            <w:vMerge/>
          </w:tcPr>
          <w:p w:rsidR="00496CDA" w:rsidRDefault="00496CDA">
            <w:pPr>
              <w:rPr>
                <w:lang w:eastAsia="zh-CN"/>
              </w:rPr>
            </w:pPr>
          </w:p>
        </w:tc>
        <w:tc>
          <w:tcPr>
            <w:tcW w:w="1420" w:type="dxa"/>
          </w:tcPr>
          <w:p w:rsidR="00496CDA" w:rsidRDefault="004E6FDF">
            <w:pPr>
              <w:rPr>
                <w:lang w:eastAsia="zh-CN"/>
              </w:rPr>
            </w:pPr>
            <w:r>
              <w:rPr>
                <w:rFonts w:hint="eastAsia"/>
                <w:lang w:eastAsia="zh-CN"/>
              </w:rPr>
              <w:t>FRF=1</w:t>
            </w:r>
          </w:p>
        </w:tc>
        <w:tc>
          <w:tcPr>
            <w:tcW w:w="1420" w:type="dxa"/>
          </w:tcPr>
          <w:p w:rsidR="00496CDA" w:rsidRDefault="004E6FDF">
            <w:pPr>
              <w:rPr>
                <w:lang w:eastAsia="zh-CN"/>
              </w:rPr>
            </w:pPr>
            <w:r>
              <w:rPr>
                <w:rFonts w:hint="eastAsia"/>
                <w:lang w:eastAsia="zh-CN"/>
              </w:rPr>
              <w:t>FRF=3</w:t>
            </w:r>
          </w:p>
        </w:tc>
        <w:tc>
          <w:tcPr>
            <w:tcW w:w="2840" w:type="dxa"/>
            <w:vMerge/>
          </w:tcPr>
          <w:p w:rsidR="00496CDA" w:rsidRDefault="00496CDA">
            <w:pPr>
              <w:rPr>
                <w:lang w:eastAsia="zh-CN"/>
              </w:rPr>
            </w:pPr>
          </w:p>
        </w:tc>
      </w:tr>
      <w:tr w:rsidR="00496CDA">
        <w:tc>
          <w:tcPr>
            <w:tcW w:w="2840" w:type="dxa"/>
          </w:tcPr>
          <w:p w:rsidR="00496CDA" w:rsidRDefault="004E6FDF">
            <w:pPr>
              <w:rPr>
                <w:lang w:eastAsia="zh-CN"/>
              </w:rPr>
            </w:pPr>
            <w:r>
              <w:rPr>
                <w:rFonts w:hint="eastAsia"/>
                <w:lang w:eastAsia="zh-CN"/>
              </w:rPr>
              <w:t>DL</w:t>
            </w:r>
          </w:p>
        </w:tc>
        <w:tc>
          <w:tcPr>
            <w:tcW w:w="1420" w:type="dxa"/>
          </w:tcPr>
          <w:p w:rsidR="00496CDA" w:rsidRDefault="004E6FDF">
            <w:pPr>
              <w:rPr>
                <w:lang w:eastAsia="zh-CN"/>
              </w:rPr>
            </w:pPr>
            <w:r>
              <w:rPr>
                <w:rFonts w:hint="eastAsia"/>
                <w:highlight w:val="red"/>
                <w:lang w:eastAsia="zh-CN"/>
              </w:rPr>
              <w:t>0.00012</w:t>
            </w:r>
          </w:p>
        </w:tc>
        <w:tc>
          <w:tcPr>
            <w:tcW w:w="1420" w:type="dxa"/>
          </w:tcPr>
          <w:p w:rsidR="00496CDA" w:rsidRDefault="004E6FDF">
            <w:pPr>
              <w:rPr>
                <w:lang w:eastAsia="zh-CN"/>
              </w:rPr>
            </w:pPr>
            <w:r>
              <w:rPr>
                <w:rFonts w:hint="eastAsia"/>
                <w:highlight w:val="green"/>
                <w:lang w:eastAsia="zh-CN"/>
              </w:rPr>
              <w:t>0.09</w:t>
            </w:r>
          </w:p>
        </w:tc>
        <w:tc>
          <w:tcPr>
            <w:tcW w:w="2840" w:type="dxa"/>
          </w:tcPr>
          <w:p w:rsidR="00496CDA" w:rsidRDefault="004E6FDF">
            <w:pPr>
              <w:rPr>
                <w:lang w:eastAsia="zh-CN"/>
              </w:rPr>
            </w:pPr>
            <w:r>
              <w:rPr>
                <w:rFonts w:hint="eastAsia"/>
                <w:lang w:eastAsia="zh-CN"/>
              </w:rPr>
              <w:t>0.03</w:t>
            </w:r>
          </w:p>
        </w:tc>
      </w:tr>
    </w:tbl>
    <w:p w:rsidR="00496CDA" w:rsidRDefault="004E6FDF">
      <w:pPr>
        <w:pStyle w:val="a6"/>
      </w:pPr>
      <w:r>
        <w:rPr>
          <w:rFonts w:hint="eastAsia"/>
          <w:lang w:val="en-US"/>
        </w:rPr>
        <w:t xml:space="preserve"> </w:t>
      </w:r>
      <w:r>
        <w:t xml:space="preserve">Table </w:t>
      </w:r>
      <w:r>
        <w:fldChar w:fldCharType="begin"/>
      </w:r>
      <w:r>
        <w:instrText xml:space="preserve"> SEQ Table \* ARABIC </w:instrText>
      </w:r>
      <w:r>
        <w:fldChar w:fldCharType="separate"/>
      </w:r>
      <w:r>
        <w:t>7</w:t>
      </w:r>
      <w:r>
        <w:fldChar w:fldCharType="end"/>
      </w:r>
      <w:r>
        <w:rPr>
          <w:rFonts w:hint="eastAsia"/>
          <w:lang w:val="en-US"/>
        </w:rPr>
        <w:t xml:space="preserve">  User experienced data rate</w:t>
      </w:r>
    </w:p>
    <w:tbl>
      <w:tblPr>
        <w:tblStyle w:val="afe"/>
        <w:tblW w:w="0" w:type="auto"/>
        <w:tblLook w:val="04A0" w:firstRow="1" w:lastRow="0" w:firstColumn="1" w:lastColumn="0" w:noHBand="0" w:noVBand="1"/>
      </w:tblPr>
      <w:tblGrid>
        <w:gridCol w:w="2840"/>
        <w:gridCol w:w="1420"/>
        <w:gridCol w:w="1420"/>
        <w:gridCol w:w="2840"/>
      </w:tblGrid>
      <w:tr w:rsidR="00496CDA">
        <w:tc>
          <w:tcPr>
            <w:tcW w:w="2840" w:type="dxa"/>
            <w:vMerge w:val="restart"/>
          </w:tcPr>
          <w:p w:rsidR="00496CDA" w:rsidRDefault="00496CDA">
            <w:pPr>
              <w:rPr>
                <w:lang w:eastAsia="zh-CN"/>
              </w:rPr>
            </w:pPr>
          </w:p>
        </w:tc>
        <w:tc>
          <w:tcPr>
            <w:tcW w:w="2840" w:type="dxa"/>
            <w:gridSpan w:val="2"/>
          </w:tcPr>
          <w:p w:rsidR="00496CDA" w:rsidRDefault="004E6FDF">
            <w:pPr>
              <w:rPr>
                <w:lang w:eastAsia="zh-CN"/>
              </w:rPr>
            </w:pPr>
            <w:r>
              <w:rPr>
                <w:rFonts w:hint="eastAsia"/>
                <w:lang w:eastAsia="zh-CN"/>
              </w:rPr>
              <w:t>user experienced data rate [Mbit/s]</w:t>
            </w:r>
          </w:p>
        </w:tc>
        <w:tc>
          <w:tcPr>
            <w:tcW w:w="2840" w:type="dxa"/>
            <w:vMerge w:val="restart"/>
          </w:tcPr>
          <w:p w:rsidR="00496CDA" w:rsidRDefault="004E6FDF">
            <w:pPr>
              <w:rPr>
                <w:lang w:eastAsia="zh-CN"/>
              </w:rPr>
            </w:pPr>
            <w:r>
              <w:rPr>
                <w:rFonts w:hint="eastAsia"/>
                <w:lang w:eastAsia="zh-CN"/>
              </w:rPr>
              <w:t>Requirement [Mbit/s]</w:t>
            </w:r>
          </w:p>
        </w:tc>
      </w:tr>
      <w:tr w:rsidR="00496CDA">
        <w:tc>
          <w:tcPr>
            <w:tcW w:w="2840" w:type="dxa"/>
            <w:vMerge/>
          </w:tcPr>
          <w:p w:rsidR="00496CDA" w:rsidRDefault="00496CDA">
            <w:pPr>
              <w:rPr>
                <w:lang w:eastAsia="zh-CN"/>
              </w:rPr>
            </w:pPr>
          </w:p>
        </w:tc>
        <w:tc>
          <w:tcPr>
            <w:tcW w:w="1420" w:type="dxa"/>
          </w:tcPr>
          <w:p w:rsidR="00496CDA" w:rsidRDefault="004E6FDF">
            <w:pPr>
              <w:rPr>
                <w:lang w:eastAsia="zh-CN"/>
              </w:rPr>
            </w:pPr>
            <w:r>
              <w:rPr>
                <w:rFonts w:hint="eastAsia"/>
                <w:lang w:eastAsia="zh-CN"/>
              </w:rPr>
              <w:t>FRF=1</w:t>
            </w:r>
          </w:p>
        </w:tc>
        <w:tc>
          <w:tcPr>
            <w:tcW w:w="1420" w:type="dxa"/>
          </w:tcPr>
          <w:p w:rsidR="00496CDA" w:rsidRDefault="004E6FDF">
            <w:pPr>
              <w:rPr>
                <w:lang w:eastAsia="zh-CN"/>
              </w:rPr>
            </w:pPr>
            <w:r>
              <w:rPr>
                <w:rFonts w:hint="eastAsia"/>
                <w:lang w:eastAsia="zh-CN"/>
              </w:rPr>
              <w:t>FRF=3</w:t>
            </w:r>
          </w:p>
        </w:tc>
        <w:tc>
          <w:tcPr>
            <w:tcW w:w="2840" w:type="dxa"/>
            <w:vMerge/>
          </w:tcPr>
          <w:p w:rsidR="00496CDA" w:rsidRDefault="00496CDA">
            <w:pPr>
              <w:rPr>
                <w:lang w:eastAsia="zh-CN"/>
              </w:rPr>
            </w:pPr>
          </w:p>
        </w:tc>
      </w:tr>
      <w:tr w:rsidR="00496CDA">
        <w:tc>
          <w:tcPr>
            <w:tcW w:w="2840" w:type="dxa"/>
          </w:tcPr>
          <w:p w:rsidR="00496CDA" w:rsidRDefault="004E6FDF">
            <w:pPr>
              <w:rPr>
                <w:lang w:eastAsia="zh-CN"/>
              </w:rPr>
            </w:pPr>
            <w:r>
              <w:rPr>
                <w:rFonts w:hint="eastAsia"/>
                <w:lang w:eastAsia="zh-CN"/>
              </w:rPr>
              <w:t>DL</w:t>
            </w:r>
          </w:p>
        </w:tc>
        <w:tc>
          <w:tcPr>
            <w:tcW w:w="1420" w:type="dxa"/>
          </w:tcPr>
          <w:p w:rsidR="00496CDA" w:rsidRDefault="004E6FDF">
            <w:pPr>
              <w:rPr>
                <w:lang w:eastAsia="zh-CN"/>
              </w:rPr>
            </w:pPr>
            <w:r>
              <w:rPr>
                <w:rFonts w:hint="eastAsia"/>
                <w:highlight w:val="red"/>
                <w:lang w:eastAsia="zh-CN"/>
              </w:rPr>
              <w:t>0.0035</w:t>
            </w:r>
          </w:p>
        </w:tc>
        <w:tc>
          <w:tcPr>
            <w:tcW w:w="1420" w:type="dxa"/>
          </w:tcPr>
          <w:p w:rsidR="00496CDA" w:rsidRPr="00716E10" w:rsidRDefault="004E6FDF">
            <w:pPr>
              <w:rPr>
                <w:highlight w:val="green"/>
                <w:lang w:eastAsia="zh-CN"/>
              </w:rPr>
            </w:pPr>
            <w:r>
              <w:rPr>
                <w:rFonts w:hint="eastAsia"/>
                <w:highlight w:val="green"/>
                <w:lang w:eastAsia="zh-CN"/>
              </w:rPr>
              <w:t>2.72</w:t>
            </w:r>
          </w:p>
        </w:tc>
        <w:tc>
          <w:tcPr>
            <w:tcW w:w="2840" w:type="dxa"/>
          </w:tcPr>
          <w:p w:rsidR="00496CDA" w:rsidRDefault="004E6FDF">
            <w:pPr>
              <w:rPr>
                <w:lang w:eastAsia="zh-CN"/>
              </w:rPr>
            </w:pPr>
            <w:r>
              <w:rPr>
                <w:rFonts w:hint="eastAsia"/>
                <w:lang w:eastAsia="zh-CN"/>
              </w:rPr>
              <w:t>1</w:t>
            </w:r>
          </w:p>
        </w:tc>
      </w:tr>
    </w:tbl>
    <w:p w:rsidR="00496CDA" w:rsidRDefault="004E6FDF">
      <w:pPr>
        <w:pStyle w:val="a6"/>
      </w:pPr>
      <w:r>
        <w:rPr>
          <w:rFonts w:hint="eastAsia"/>
          <w:lang w:val="en-US"/>
        </w:rPr>
        <w:t xml:space="preserve">  </w:t>
      </w:r>
      <w:r>
        <w:t xml:space="preserve">Table </w:t>
      </w:r>
      <w:r>
        <w:fldChar w:fldCharType="begin"/>
      </w:r>
      <w:r>
        <w:instrText xml:space="preserve"> SEQ Table \* ARABIC </w:instrText>
      </w:r>
      <w:r>
        <w:fldChar w:fldCharType="separate"/>
      </w:r>
      <w:r>
        <w:t>8</w:t>
      </w:r>
      <w:r>
        <w:fldChar w:fldCharType="end"/>
      </w:r>
      <w:r>
        <w:rPr>
          <w:rFonts w:hint="eastAsia"/>
          <w:lang w:val="en-US"/>
        </w:rPr>
        <w:t xml:space="preserve">  Average spectral efficiency</w:t>
      </w:r>
    </w:p>
    <w:tbl>
      <w:tblPr>
        <w:tblStyle w:val="afe"/>
        <w:tblW w:w="0" w:type="auto"/>
        <w:tblLook w:val="04A0" w:firstRow="1" w:lastRow="0" w:firstColumn="1" w:lastColumn="0" w:noHBand="0" w:noVBand="1"/>
      </w:tblPr>
      <w:tblGrid>
        <w:gridCol w:w="2840"/>
        <w:gridCol w:w="1420"/>
        <w:gridCol w:w="1420"/>
        <w:gridCol w:w="2840"/>
      </w:tblGrid>
      <w:tr w:rsidR="00496CDA">
        <w:tc>
          <w:tcPr>
            <w:tcW w:w="2840" w:type="dxa"/>
            <w:vMerge w:val="restart"/>
          </w:tcPr>
          <w:p w:rsidR="00496CDA" w:rsidRDefault="00496CDA">
            <w:pPr>
              <w:rPr>
                <w:lang w:eastAsia="zh-CN"/>
              </w:rPr>
            </w:pPr>
          </w:p>
        </w:tc>
        <w:tc>
          <w:tcPr>
            <w:tcW w:w="2840" w:type="dxa"/>
            <w:gridSpan w:val="2"/>
          </w:tcPr>
          <w:p w:rsidR="00496CDA" w:rsidRDefault="004E6FDF">
            <w:pPr>
              <w:rPr>
                <w:lang w:eastAsia="zh-CN"/>
              </w:rPr>
            </w:pPr>
            <w:r>
              <w:rPr>
                <w:rFonts w:hint="eastAsia"/>
                <w:lang w:eastAsia="zh-CN"/>
              </w:rPr>
              <w:t>Average spectral efficiency [bit/s/Hz]</w:t>
            </w:r>
          </w:p>
        </w:tc>
        <w:tc>
          <w:tcPr>
            <w:tcW w:w="2840" w:type="dxa"/>
            <w:vMerge w:val="restart"/>
          </w:tcPr>
          <w:p w:rsidR="00496CDA" w:rsidRDefault="004E6FDF">
            <w:pPr>
              <w:rPr>
                <w:lang w:eastAsia="zh-CN"/>
              </w:rPr>
            </w:pPr>
            <w:r>
              <w:rPr>
                <w:rFonts w:hint="eastAsia"/>
                <w:lang w:eastAsia="zh-CN"/>
              </w:rPr>
              <w:t>Requirement [bit/s/Hz]</w:t>
            </w:r>
          </w:p>
        </w:tc>
      </w:tr>
      <w:tr w:rsidR="00496CDA">
        <w:tc>
          <w:tcPr>
            <w:tcW w:w="2840" w:type="dxa"/>
            <w:vMerge/>
          </w:tcPr>
          <w:p w:rsidR="00496CDA" w:rsidRDefault="00496CDA">
            <w:pPr>
              <w:rPr>
                <w:lang w:eastAsia="zh-CN"/>
              </w:rPr>
            </w:pPr>
          </w:p>
        </w:tc>
        <w:tc>
          <w:tcPr>
            <w:tcW w:w="1420" w:type="dxa"/>
          </w:tcPr>
          <w:p w:rsidR="00496CDA" w:rsidRDefault="004E6FDF">
            <w:pPr>
              <w:rPr>
                <w:lang w:eastAsia="zh-CN"/>
              </w:rPr>
            </w:pPr>
            <w:r>
              <w:rPr>
                <w:rFonts w:hint="eastAsia"/>
                <w:lang w:eastAsia="zh-CN"/>
              </w:rPr>
              <w:t>FRF=1</w:t>
            </w:r>
          </w:p>
        </w:tc>
        <w:tc>
          <w:tcPr>
            <w:tcW w:w="1420" w:type="dxa"/>
          </w:tcPr>
          <w:p w:rsidR="00496CDA" w:rsidRDefault="004E6FDF">
            <w:pPr>
              <w:rPr>
                <w:lang w:eastAsia="zh-CN"/>
              </w:rPr>
            </w:pPr>
            <w:r>
              <w:rPr>
                <w:rFonts w:hint="eastAsia"/>
                <w:lang w:eastAsia="zh-CN"/>
              </w:rPr>
              <w:t>FRF=3</w:t>
            </w:r>
          </w:p>
        </w:tc>
        <w:tc>
          <w:tcPr>
            <w:tcW w:w="2840" w:type="dxa"/>
            <w:vMerge/>
          </w:tcPr>
          <w:p w:rsidR="00496CDA" w:rsidRDefault="00496CDA">
            <w:pPr>
              <w:rPr>
                <w:lang w:eastAsia="zh-CN"/>
              </w:rPr>
            </w:pPr>
          </w:p>
        </w:tc>
      </w:tr>
      <w:tr w:rsidR="00496CDA">
        <w:tc>
          <w:tcPr>
            <w:tcW w:w="2840" w:type="dxa"/>
          </w:tcPr>
          <w:p w:rsidR="00496CDA" w:rsidRDefault="004E6FDF">
            <w:pPr>
              <w:rPr>
                <w:lang w:eastAsia="zh-CN"/>
              </w:rPr>
            </w:pPr>
            <w:r>
              <w:rPr>
                <w:rFonts w:hint="eastAsia"/>
                <w:lang w:eastAsia="zh-CN"/>
              </w:rPr>
              <w:t>DL</w:t>
            </w:r>
          </w:p>
        </w:tc>
        <w:tc>
          <w:tcPr>
            <w:tcW w:w="1420" w:type="dxa"/>
          </w:tcPr>
          <w:p w:rsidR="00496CDA" w:rsidRDefault="004E6FDF">
            <w:pPr>
              <w:rPr>
                <w:lang w:eastAsia="zh-CN"/>
              </w:rPr>
            </w:pPr>
            <w:r>
              <w:rPr>
                <w:rFonts w:hint="eastAsia"/>
                <w:highlight w:val="red"/>
                <w:lang w:eastAsia="zh-CN"/>
              </w:rPr>
              <w:t>0.34</w:t>
            </w:r>
          </w:p>
        </w:tc>
        <w:tc>
          <w:tcPr>
            <w:tcW w:w="1420" w:type="dxa"/>
          </w:tcPr>
          <w:p w:rsidR="00496CDA" w:rsidRDefault="004E6FDF">
            <w:pPr>
              <w:rPr>
                <w:lang w:eastAsia="zh-CN"/>
              </w:rPr>
            </w:pPr>
            <w:r>
              <w:rPr>
                <w:rFonts w:hint="eastAsia"/>
                <w:highlight w:val="green"/>
                <w:lang w:eastAsia="zh-CN"/>
              </w:rPr>
              <w:t>1.54</w:t>
            </w:r>
          </w:p>
        </w:tc>
        <w:tc>
          <w:tcPr>
            <w:tcW w:w="2840" w:type="dxa"/>
          </w:tcPr>
          <w:p w:rsidR="00496CDA" w:rsidRDefault="004E6FDF">
            <w:pPr>
              <w:rPr>
                <w:lang w:eastAsia="zh-CN"/>
              </w:rPr>
            </w:pPr>
            <w:r>
              <w:rPr>
                <w:rFonts w:hint="eastAsia"/>
                <w:lang w:eastAsia="zh-CN"/>
              </w:rPr>
              <w:t>0.5</w:t>
            </w:r>
          </w:p>
        </w:tc>
      </w:tr>
    </w:tbl>
    <w:p w:rsidR="00496CDA" w:rsidRDefault="004E6FDF">
      <w:pPr>
        <w:pStyle w:val="a6"/>
      </w:pPr>
      <w:bookmarkStart w:id="11" w:name="_Ref134775390"/>
      <w:r>
        <w:t xml:space="preserve">Table </w:t>
      </w:r>
      <w:r>
        <w:fldChar w:fldCharType="begin"/>
      </w:r>
      <w:r>
        <w:instrText xml:space="preserve"> SEQ Table \* ARABIC </w:instrText>
      </w:r>
      <w:r>
        <w:fldChar w:fldCharType="separate"/>
      </w:r>
      <w:r>
        <w:t>9</w:t>
      </w:r>
      <w:r>
        <w:fldChar w:fldCharType="end"/>
      </w:r>
      <w:bookmarkEnd w:id="11"/>
      <w:r>
        <w:rPr>
          <w:rFonts w:hint="eastAsia"/>
          <w:lang w:val="en-US"/>
        </w:rPr>
        <w:t xml:space="preserve">  Area traffic capacity</w:t>
      </w:r>
    </w:p>
    <w:tbl>
      <w:tblPr>
        <w:tblStyle w:val="afe"/>
        <w:tblW w:w="0" w:type="auto"/>
        <w:tblLook w:val="04A0" w:firstRow="1" w:lastRow="0" w:firstColumn="1" w:lastColumn="0" w:noHBand="0" w:noVBand="1"/>
      </w:tblPr>
      <w:tblGrid>
        <w:gridCol w:w="2840"/>
        <w:gridCol w:w="1420"/>
        <w:gridCol w:w="1420"/>
        <w:gridCol w:w="2840"/>
      </w:tblGrid>
      <w:tr w:rsidR="00496CDA">
        <w:tc>
          <w:tcPr>
            <w:tcW w:w="2840" w:type="dxa"/>
            <w:vMerge w:val="restart"/>
          </w:tcPr>
          <w:p w:rsidR="00496CDA" w:rsidRDefault="00496CDA">
            <w:pPr>
              <w:rPr>
                <w:lang w:eastAsia="zh-CN"/>
              </w:rPr>
            </w:pPr>
          </w:p>
        </w:tc>
        <w:tc>
          <w:tcPr>
            <w:tcW w:w="2840" w:type="dxa"/>
            <w:gridSpan w:val="2"/>
          </w:tcPr>
          <w:p w:rsidR="00496CDA" w:rsidRDefault="004E6FDF">
            <w:pPr>
              <w:rPr>
                <w:lang w:eastAsia="zh-CN"/>
              </w:rPr>
            </w:pPr>
            <w:r>
              <w:rPr>
                <w:rFonts w:hint="eastAsia"/>
                <w:lang w:eastAsia="zh-CN"/>
              </w:rPr>
              <w:t>Area traffic capacity [kbit/s/km</w:t>
            </w:r>
            <w:r>
              <w:rPr>
                <w:rFonts w:hint="eastAsia"/>
                <w:vertAlign w:val="superscript"/>
                <w:lang w:eastAsia="zh-CN"/>
              </w:rPr>
              <w:t>2</w:t>
            </w:r>
            <w:r>
              <w:rPr>
                <w:rFonts w:hint="eastAsia"/>
                <w:lang w:eastAsia="zh-CN"/>
              </w:rPr>
              <w:t>]</w:t>
            </w:r>
          </w:p>
        </w:tc>
        <w:tc>
          <w:tcPr>
            <w:tcW w:w="2840" w:type="dxa"/>
            <w:vMerge w:val="restart"/>
          </w:tcPr>
          <w:p w:rsidR="00496CDA" w:rsidRDefault="004E6FDF">
            <w:pPr>
              <w:rPr>
                <w:lang w:eastAsia="zh-CN"/>
              </w:rPr>
            </w:pPr>
            <w:r>
              <w:rPr>
                <w:rFonts w:hint="eastAsia"/>
                <w:lang w:eastAsia="zh-CN"/>
              </w:rPr>
              <w:t>Requirement [kbit/s/km</w:t>
            </w:r>
            <w:r>
              <w:rPr>
                <w:rFonts w:hint="eastAsia"/>
                <w:vertAlign w:val="superscript"/>
                <w:lang w:eastAsia="zh-CN"/>
              </w:rPr>
              <w:t>2</w:t>
            </w:r>
            <w:r>
              <w:rPr>
                <w:rFonts w:hint="eastAsia"/>
                <w:lang w:eastAsia="zh-CN"/>
              </w:rPr>
              <w:t>]</w:t>
            </w:r>
          </w:p>
        </w:tc>
      </w:tr>
      <w:tr w:rsidR="00496CDA">
        <w:tc>
          <w:tcPr>
            <w:tcW w:w="2840" w:type="dxa"/>
            <w:vMerge/>
          </w:tcPr>
          <w:p w:rsidR="00496CDA" w:rsidRDefault="00496CDA">
            <w:pPr>
              <w:rPr>
                <w:lang w:eastAsia="zh-CN"/>
              </w:rPr>
            </w:pPr>
          </w:p>
        </w:tc>
        <w:tc>
          <w:tcPr>
            <w:tcW w:w="1420" w:type="dxa"/>
          </w:tcPr>
          <w:p w:rsidR="00496CDA" w:rsidRDefault="004E6FDF">
            <w:pPr>
              <w:rPr>
                <w:lang w:eastAsia="zh-CN"/>
              </w:rPr>
            </w:pPr>
            <w:r>
              <w:rPr>
                <w:rFonts w:hint="eastAsia"/>
                <w:lang w:eastAsia="zh-CN"/>
              </w:rPr>
              <w:t>FRF=1</w:t>
            </w:r>
          </w:p>
        </w:tc>
        <w:tc>
          <w:tcPr>
            <w:tcW w:w="1420" w:type="dxa"/>
          </w:tcPr>
          <w:p w:rsidR="00496CDA" w:rsidRDefault="004E6FDF">
            <w:pPr>
              <w:rPr>
                <w:lang w:eastAsia="zh-CN"/>
              </w:rPr>
            </w:pPr>
            <w:r>
              <w:rPr>
                <w:rFonts w:hint="eastAsia"/>
                <w:lang w:eastAsia="zh-CN"/>
              </w:rPr>
              <w:t>FRF=3</w:t>
            </w:r>
          </w:p>
        </w:tc>
        <w:tc>
          <w:tcPr>
            <w:tcW w:w="2840" w:type="dxa"/>
            <w:vMerge/>
          </w:tcPr>
          <w:p w:rsidR="00496CDA" w:rsidRDefault="00496CDA">
            <w:pPr>
              <w:rPr>
                <w:lang w:eastAsia="zh-CN"/>
              </w:rPr>
            </w:pPr>
          </w:p>
        </w:tc>
      </w:tr>
      <w:tr w:rsidR="00496CDA">
        <w:tc>
          <w:tcPr>
            <w:tcW w:w="2840" w:type="dxa"/>
          </w:tcPr>
          <w:p w:rsidR="00496CDA" w:rsidRDefault="004E6FDF">
            <w:pPr>
              <w:rPr>
                <w:lang w:eastAsia="zh-CN"/>
              </w:rPr>
            </w:pPr>
            <w:r>
              <w:rPr>
                <w:rFonts w:hint="eastAsia"/>
                <w:lang w:eastAsia="zh-CN"/>
              </w:rPr>
              <w:lastRenderedPageBreak/>
              <w:t>DL</w:t>
            </w:r>
          </w:p>
        </w:tc>
        <w:tc>
          <w:tcPr>
            <w:tcW w:w="1420" w:type="dxa"/>
          </w:tcPr>
          <w:p w:rsidR="00496CDA" w:rsidRDefault="004E6FDF">
            <w:pPr>
              <w:rPr>
                <w:lang w:eastAsia="zh-CN"/>
              </w:rPr>
            </w:pPr>
            <w:r>
              <w:rPr>
                <w:rFonts w:hint="eastAsia"/>
                <w:highlight w:val="red"/>
                <w:lang w:eastAsia="zh-CN"/>
              </w:rPr>
              <w:t>6.28</w:t>
            </w:r>
          </w:p>
        </w:tc>
        <w:tc>
          <w:tcPr>
            <w:tcW w:w="1420" w:type="dxa"/>
          </w:tcPr>
          <w:p w:rsidR="00496CDA" w:rsidRDefault="004E6FDF">
            <w:pPr>
              <w:rPr>
                <w:lang w:eastAsia="zh-CN"/>
              </w:rPr>
            </w:pPr>
            <w:r>
              <w:rPr>
                <w:rFonts w:hint="eastAsia"/>
                <w:highlight w:val="green"/>
                <w:lang w:eastAsia="zh-CN"/>
              </w:rPr>
              <w:t>28.26</w:t>
            </w:r>
          </w:p>
        </w:tc>
        <w:tc>
          <w:tcPr>
            <w:tcW w:w="2840" w:type="dxa"/>
          </w:tcPr>
          <w:p w:rsidR="00496CDA" w:rsidRDefault="004E6FDF">
            <w:pPr>
              <w:rPr>
                <w:lang w:eastAsia="zh-CN"/>
              </w:rPr>
            </w:pPr>
            <w:r>
              <w:rPr>
                <w:rFonts w:hint="eastAsia"/>
                <w:lang w:eastAsia="zh-CN"/>
              </w:rPr>
              <w:t>8</w:t>
            </w:r>
          </w:p>
        </w:tc>
      </w:tr>
    </w:tbl>
    <w:p w:rsidR="00496CDA" w:rsidRDefault="004E6FDF" w:rsidP="00716E10">
      <w:pPr>
        <w:ind w:left="0"/>
        <w:jc w:val="center"/>
      </w:pPr>
      <w:r>
        <w:rPr>
          <w:noProof/>
        </w:rPr>
        <w:drawing>
          <wp:inline distT="0" distB="0" distL="114300" distR="114300">
            <wp:extent cx="3252084" cy="2439221"/>
            <wp:effectExtent l="0" t="0" r="571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3269462" cy="2452256"/>
                    </a:xfrm>
                    <a:prstGeom prst="rect">
                      <a:avLst/>
                    </a:prstGeom>
                    <a:noFill/>
                    <a:ln>
                      <a:noFill/>
                    </a:ln>
                  </pic:spPr>
                </pic:pic>
              </a:graphicData>
            </a:graphic>
          </wp:inline>
        </w:drawing>
      </w:r>
    </w:p>
    <w:p w:rsidR="00496CDA" w:rsidRDefault="004E6FDF" w:rsidP="00716E10">
      <w:pPr>
        <w:pStyle w:val="a6"/>
        <w:widowControl w:val="0"/>
        <w:numPr>
          <w:ilvl w:val="255"/>
          <w:numId w:val="0"/>
        </w:numPr>
        <w:tabs>
          <w:tab w:val="left" w:pos="432"/>
          <w:tab w:val="left" w:pos="576"/>
        </w:tabs>
        <w:spacing w:after="0" w:line="416" w:lineRule="auto"/>
        <w:rPr>
          <w:b w:val="0"/>
          <w:i/>
          <w:iCs/>
        </w:rPr>
      </w:pPr>
      <w:bookmarkStart w:id="12" w:name="_Ref5966"/>
      <w:r>
        <w:t xml:space="preserve">Figure </w:t>
      </w:r>
      <w:r>
        <w:fldChar w:fldCharType="begin"/>
      </w:r>
      <w:r>
        <w:instrText xml:space="preserve"> SEQ Figure \* ARABIC </w:instrText>
      </w:r>
      <w:r>
        <w:fldChar w:fldCharType="separate"/>
      </w:r>
      <w:r>
        <w:t>3</w:t>
      </w:r>
      <w:r>
        <w:fldChar w:fldCharType="end"/>
      </w:r>
      <w:bookmarkEnd w:id="12"/>
      <w:r>
        <w:rPr>
          <w:rFonts w:hint="eastAsia"/>
          <w:lang w:val="en-US"/>
        </w:rPr>
        <w:t xml:space="preserve"> CDF curve of user spectral efficiency </w:t>
      </w:r>
    </w:p>
    <w:p w:rsidR="00496CDA" w:rsidRDefault="004E6FDF">
      <w:pPr>
        <w:ind w:left="0"/>
        <w:rPr>
          <w:rFonts w:eastAsia="宋体"/>
          <w:i/>
          <w:iCs/>
          <w:lang w:eastAsia="zh-CN"/>
        </w:rPr>
      </w:pPr>
      <w:r>
        <w:rPr>
          <w:rFonts w:eastAsia="宋体"/>
          <w:b/>
          <w:i/>
          <w:iCs/>
          <w:lang w:eastAsia="zh-CN"/>
        </w:rPr>
        <w:t>Observation 2</w:t>
      </w:r>
      <w:r>
        <w:rPr>
          <w:rFonts w:eastAsia="宋体" w:hint="eastAsia"/>
          <w:i/>
          <w:iCs/>
          <w:lang w:eastAsia="zh-CN"/>
        </w:rPr>
        <w:t>: For FRF=3, all the four characteristics can meet the ITU-R requirements.</w:t>
      </w:r>
    </w:p>
    <w:p w:rsidR="00496CDA" w:rsidRDefault="004E6FDF">
      <w:pPr>
        <w:ind w:left="0"/>
        <w:rPr>
          <w:rFonts w:eastAsia="宋体"/>
          <w:i/>
          <w:iCs/>
          <w:lang w:eastAsia="zh-CN"/>
        </w:rPr>
      </w:pPr>
      <w:r>
        <w:rPr>
          <w:rFonts w:eastAsia="宋体"/>
          <w:b/>
          <w:i/>
          <w:iCs/>
          <w:lang w:eastAsia="zh-CN"/>
        </w:rPr>
        <w:t>Observation 3</w:t>
      </w:r>
      <w:r>
        <w:rPr>
          <w:rFonts w:eastAsia="宋体" w:hint="eastAsia"/>
          <w:i/>
          <w:iCs/>
          <w:lang w:eastAsia="zh-CN"/>
        </w:rPr>
        <w:t>: For FRF=1, all the four characteristics cannot meet the ITU-R requirements.</w:t>
      </w:r>
    </w:p>
    <w:p w:rsidR="00496CDA" w:rsidRDefault="004E6FDF" w:rsidP="00716E10">
      <w:pPr>
        <w:ind w:left="0"/>
        <w:rPr>
          <w:rFonts w:eastAsia="宋体"/>
          <w:i/>
          <w:iCs/>
          <w:lang w:eastAsia="zh-CN"/>
        </w:rPr>
      </w:pPr>
      <w:r w:rsidRPr="00716E10">
        <w:rPr>
          <w:rFonts w:eastAsia="宋体" w:hint="eastAsia"/>
          <w:b/>
          <w:i/>
          <w:iCs/>
          <w:lang w:eastAsia="zh-CN"/>
        </w:rPr>
        <w:t xml:space="preserve">Proposal </w:t>
      </w:r>
      <w:r w:rsidR="00904E2A">
        <w:rPr>
          <w:rFonts w:eastAsia="宋体"/>
          <w:b/>
          <w:i/>
          <w:iCs/>
          <w:lang w:eastAsia="zh-CN"/>
        </w:rPr>
        <w:t>2</w:t>
      </w:r>
      <w:r w:rsidRPr="00716E10">
        <w:rPr>
          <w:rFonts w:eastAsia="宋体" w:hint="eastAsia"/>
          <w:b/>
          <w:i/>
          <w:iCs/>
          <w:lang w:eastAsia="zh-CN"/>
        </w:rPr>
        <w:t xml:space="preserve">: </w:t>
      </w:r>
      <w:r w:rsidR="00904E2A" w:rsidRPr="00716E10">
        <w:rPr>
          <w:rFonts w:eastAsia="宋体" w:hint="eastAsia"/>
          <w:i/>
          <w:iCs/>
          <w:lang w:eastAsia="zh-CN"/>
        </w:rPr>
        <w:t>Tak</w:t>
      </w:r>
      <w:r w:rsidR="00904E2A">
        <w:rPr>
          <w:rFonts w:eastAsia="宋体"/>
          <w:i/>
          <w:iCs/>
          <w:lang w:eastAsia="zh-CN"/>
        </w:rPr>
        <w:t>ing</w:t>
      </w:r>
      <w:r w:rsidR="00904E2A" w:rsidRPr="00716E10">
        <w:rPr>
          <w:rFonts w:eastAsia="宋体" w:hint="eastAsia"/>
          <w:i/>
          <w:iCs/>
          <w:lang w:eastAsia="zh-CN"/>
        </w:rPr>
        <w:t xml:space="preserve"> </w:t>
      </w:r>
      <w:r w:rsidRPr="00716E10">
        <w:rPr>
          <w:rFonts w:eastAsia="宋体" w:hint="eastAsia"/>
          <w:i/>
          <w:iCs/>
          <w:lang w:eastAsia="zh-CN"/>
        </w:rPr>
        <w:t xml:space="preserve">the results </w:t>
      </w:r>
      <w:r w:rsidR="00904E2A">
        <w:rPr>
          <w:rFonts w:eastAsia="宋体" w:hint="eastAsia"/>
          <w:i/>
          <w:iCs/>
          <w:lang w:eastAsia="zh-CN"/>
        </w:rPr>
        <w:t>based</w:t>
      </w:r>
      <w:r w:rsidR="00904E2A">
        <w:rPr>
          <w:rFonts w:eastAsia="宋体"/>
          <w:i/>
          <w:iCs/>
          <w:lang w:eastAsia="zh-CN"/>
        </w:rPr>
        <w:t xml:space="preserve"> on the assumption of </w:t>
      </w:r>
      <w:r w:rsidRPr="00716E10">
        <w:rPr>
          <w:rFonts w:eastAsia="宋体" w:hint="eastAsia"/>
          <w:i/>
          <w:iCs/>
          <w:lang w:eastAsia="zh-CN"/>
        </w:rPr>
        <w:t xml:space="preserve"> FRF=3 for the final submission.</w:t>
      </w:r>
    </w:p>
    <w:p w:rsidR="009972A3" w:rsidRPr="009972A3" w:rsidRDefault="009972A3" w:rsidP="009972A3">
      <w:pPr>
        <w:ind w:left="0"/>
        <w:rPr>
          <w:rFonts w:eastAsia="宋体"/>
          <w:i/>
          <w:iCs/>
          <w:szCs w:val="20"/>
          <w:lang w:eastAsia="zh-CN"/>
        </w:rPr>
      </w:pPr>
      <w:r w:rsidRPr="003A32DE">
        <w:rPr>
          <w:rFonts w:eastAsia="宋体"/>
          <w:b/>
          <w:i/>
          <w:iCs/>
          <w:szCs w:val="20"/>
          <w:lang w:eastAsia="zh-CN"/>
        </w:rPr>
        <w:t>Proposal 3</w:t>
      </w:r>
      <w:r w:rsidRPr="00CD6A6A">
        <w:rPr>
          <w:rFonts w:eastAsia="宋体"/>
          <w:i/>
          <w:iCs/>
          <w:szCs w:val="20"/>
          <w:lang w:eastAsia="zh-CN"/>
        </w:rPr>
        <w:t xml:space="preserve">: Capturing the assumption </w:t>
      </w:r>
      <w:r w:rsidRPr="00B66A0E">
        <w:rPr>
          <w:rFonts w:eastAsia="宋体"/>
          <w:i/>
          <w:iCs/>
          <w:szCs w:val="20"/>
          <w:lang w:eastAsia="zh-CN"/>
        </w:rPr>
        <w:t xml:space="preserve">in </w:t>
      </w:r>
      <w:r w:rsidRPr="003A32DE">
        <w:rPr>
          <w:i/>
        </w:rPr>
        <w:t xml:space="preserve">Table A. </w:t>
      </w:r>
      <w:r w:rsidRPr="003A32DE">
        <w:rPr>
          <w:i/>
        </w:rPr>
        <w:fldChar w:fldCharType="begin"/>
      </w:r>
      <w:r w:rsidRPr="003A32DE">
        <w:rPr>
          <w:i/>
        </w:rPr>
        <w:instrText xml:space="preserve"> SEQ Table_A. \* ARABIC </w:instrText>
      </w:r>
      <w:r w:rsidRPr="003A32DE">
        <w:rPr>
          <w:i/>
        </w:rPr>
        <w:fldChar w:fldCharType="separate"/>
      </w:r>
      <w:r w:rsidRPr="003A32DE">
        <w:rPr>
          <w:i/>
        </w:rPr>
        <w:t>1</w:t>
      </w:r>
      <w:r w:rsidRPr="003A32DE">
        <w:rPr>
          <w:i/>
        </w:rPr>
        <w:fldChar w:fldCharType="end"/>
      </w:r>
      <w:r w:rsidRPr="003A32DE">
        <w:rPr>
          <w:i/>
        </w:rPr>
        <w:t xml:space="preserve"> </w:t>
      </w:r>
      <w:r w:rsidRPr="009972A3">
        <w:rPr>
          <w:rFonts w:eastAsia="宋体"/>
          <w:i/>
          <w:iCs/>
          <w:szCs w:val="20"/>
          <w:lang w:eastAsia="zh-CN"/>
        </w:rPr>
        <w:t>, and evaluation results in 6-</w:t>
      </w:r>
      <w:r w:rsidRPr="009972A3">
        <w:rPr>
          <w:rFonts w:eastAsia="宋体"/>
          <w:i/>
          <w:iCs/>
          <w:szCs w:val="20"/>
          <w:lang w:eastAsia="zh-CN"/>
        </w:rPr>
        <w:fldChar w:fldCharType="begin"/>
      </w:r>
      <w:r w:rsidRPr="009972A3">
        <w:rPr>
          <w:rFonts w:eastAsia="宋体"/>
          <w:i/>
          <w:iCs/>
          <w:szCs w:val="20"/>
          <w:lang w:eastAsia="zh-CN"/>
        </w:rPr>
        <w:instrText xml:space="preserve"> REF _Ref134775390 \h </w:instrText>
      </w:r>
      <w:r w:rsidRPr="003A32DE">
        <w:rPr>
          <w:rFonts w:eastAsia="宋体"/>
          <w:i/>
          <w:iCs/>
          <w:szCs w:val="20"/>
          <w:lang w:eastAsia="zh-CN"/>
        </w:rPr>
        <w:instrText xml:space="preserve"> \* MERGEFORMAT </w:instrText>
      </w:r>
      <w:r w:rsidRPr="009972A3">
        <w:rPr>
          <w:rFonts w:eastAsia="宋体"/>
          <w:i/>
          <w:iCs/>
          <w:szCs w:val="20"/>
          <w:lang w:eastAsia="zh-CN"/>
        </w:rPr>
      </w:r>
      <w:r w:rsidRPr="003A32DE">
        <w:rPr>
          <w:rFonts w:eastAsia="宋体"/>
          <w:i/>
          <w:iCs/>
          <w:szCs w:val="20"/>
          <w:lang w:eastAsia="zh-CN"/>
        </w:rPr>
        <w:fldChar w:fldCharType="separate"/>
      </w:r>
      <w:r w:rsidRPr="003A32DE">
        <w:rPr>
          <w:i/>
        </w:rPr>
        <w:t>Table 9</w:t>
      </w:r>
      <w:r w:rsidRPr="009972A3">
        <w:rPr>
          <w:rFonts w:eastAsia="宋体"/>
          <w:i/>
          <w:iCs/>
          <w:szCs w:val="20"/>
          <w:lang w:eastAsia="zh-CN"/>
        </w:rPr>
        <w:fldChar w:fldCharType="end"/>
      </w:r>
      <w:r w:rsidRPr="009972A3">
        <w:rPr>
          <w:rFonts w:eastAsia="宋体"/>
          <w:i/>
          <w:iCs/>
          <w:szCs w:val="20"/>
          <w:lang w:eastAsia="zh-CN"/>
        </w:rPr>
        <w:t xml:space="preserve"> into the TR.</w:t>
      </w:r>
    </w:p>
    <w:p w:rsidR="00496CDA" w:rsidRDefault="004E6FDF">
      <w:pPr>
        <w:pStyle w:val="2"/>
        <w:widowControl w:val="0"/>
        <w:numPr>
          <w:ilvl w:val="1"/>
          <w:numId w:val="1"/>
        </w:numPr>
        <w:tabs>
          <w:tab w:val="left" w:pos="432"/>
          <w:tab w:val="left" w:pos="576"/>
        </w:tabs>
        <w:spacing w:before="0" w:after="0" w:line="416" w:lineRule="auto"/>
        <w:ind w:left="578" w:hanging="578"/>
        <w:rPr>
          <w:rFonts w:eastAsia="宋体"/>
          <w:b/>
          <w:sz w:val="20"/>
          <w:szCs w:val="20"/>
        </w:rPr>
      </w:pPr>
      <w:r>
        <w:rPr>
          <w:rFonts w:eastAsia="宋体" w:hint="eastAsia"/>
          <w:b/>
          <w:sz w:val="20"/>
          <w:szCs w:val="20"/>
        </w:rPr>
        <w:t xml:space="preserve">Connection density </w:t>
      </w:r>
      <w:r>
        <w:rPr>
          <w:rFonts w:eastAsia="宋体" w:hint="eastAsia"/>
          <w:b/>
          <w:sz w:val="20"/>
          <w:szCs w:val="20"/>
        </w:rPr>
        <w:t>–</w:t>
      </w:r>
      <w:r>
        <w:rPr>
          <w:rFonts w:eastAsia="宋体" w:hint="eastAsia"/>
          <w:b/>
          <w:sz w:val="20"/>
          <w:szCs w:val="20"/>
        </w:rPr>
        <w:t xml:space="preserve"> mMTC-s (#9)</w:t>
      </w:r>
    </w:p>
    <w:p w:rsidR="00496CDA" w:rsidRDefault="004E6FDF">
      <w:pPr>
        <w:pStyle w:val="3"/>
        <w:widowControl w:val="0"/>
        <w:numPr>
          <w:ilvl w:val="2"/>
          <w:numId w:val="1"/>
        </w:numPr>
        <w:tabs>
          <w:tab w:val="left" w:pos="432"/>
          <w:tab w:val="left" w:pos="576"/>
        </w:tabs>
        <w:spacing w:before="0" w:after="0" w:line="416" w:lineRule="auto"/>
        <w:rPr>
          <w:rFonts w:eastAsia="宋体"/>
          <w:b/>
          <w:sz w:val="20"/>
          <w:szCs w:val="20"/>
        </w:rPr>
      </w:pPr>
      <w:r>
        <w:rPr>
          <w:rFonts w:eastAsia="宋体"/>
          <w:b/>
          <w:sz w:val="20"/>
          <w:szCs w:val="20"/>
        </w:rPr>
        <w:t>Discussion on pending parameters</w:t>
      </w:r>
    </w:p>
    <w:p w:rsidR="00496CDA" w:rsidRDefault="004E6FDF">
      <w:pPr>
        <w:ind w:left="0"/>
        <w:rPr>
          <w:rFonts w:eastAsia="宋体"/>
          <w:lang w:eastAsia="zh-CN"/>
        </w:rPr>
      </w:pPr>
      <w:r>
        <w:rPr>
          <w:rFonts w:eastAsia="宋体" w:hint="eastAsia"/>
          <w:lang w:eastAsia="zh-CN"/>
        </w:rPr>
        <w:t xml:space="preserve">In </w:t>
      </w:r>
      <w:r>
        <w:rPr>
          <w:rFonts w:eastAsia="宋体" w:hint="eastAsia"/>
          <w:lang w:eastAsia="zh-CN"/>
        </w:rPr>
        <w:fldChar w:fldCharType="begin"/>
      </w:r>
      <w:r>
        <w:rPr>
          <w:rFonts w:eastAsia="宋体" w:hint="eastAsia"/>
          <w:lang w:eastAsia="zh-CN"/>
        </w:rPr>
        <w:instrText xml:space="preserve"> REF _Ref553 \n \h </w:instrText>
      </w:r>
      <w:r>
        <w:rPr>
          <w:rFonts w:eastAsia="宋体" w:hint="eastAsia"/>
          <w:lang w:eastAsia="zh-CN"/>
        </w:rPr>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r>
        <w:rPr>
          <w:rFonts w:eastAsia="宋体" w:hint="eastAsia"/>
          <w:lang w:eastAsia="zh-CN"/>
        </w:rPr>
        <w:t>, the following proposals are agreed and further discussion is needed for the issue on how to compute the area for connection density.</w:t>
      </w:r>
    </w:p>
    <w:tbl>
      <w:tblPr>
        <w:tblStyle w:val="afe"/>
        <w:tblW w:w="0" w:type="auto"/>
        <w:tblInd w:w="106" w:type="dxa"/>
        <w:tblLook w:val="04A0" w:firstRow="1" w:lastRow="0" w:firstColumn="1" w:lastColumn="0" w:noHBand="0" w:noVBand="1"/>
      </w:tblPr>
      <w:tblGrid>
        <w:gridCol w:w="9288"/>
      </w:tblGrid>
      <w:tr w:rsidR="00496CDA">
        <w:tc>
          <w:tcPr>
            <w:tcW w:w="9514" w:type="dxa"/>
          </w:tcPr>
          <w:p w:rsidR="00496CDA" w:rsidRDefault="004E6FDF">
            <w:pPr>
              <w:rPr>
                <w:b/>
                <w:i/>
                <w:iCs/>
                <w:szCs w:val="20"/>
                <w:highlight w:val="green"/>
                <w:lang w:eastAsia="zh-CN"/>
              </w:rPr>
            </w:pPr>
            <w:r>
              <w:rPr>
                <w:rFonts w:hint="eastAsia"/>
                <w:b/>
                <w:i/>
                <w:iCs/>
                <w:szCs w:val="20"/>
                <w:highlight w:val="green"/>
                <w:lang w:eastAsia="zh-CN"/>
              </w:rPr>
              <w:t>Agreements</w:t>
            </w:r>
          </w:p>
          <w:p w:rsidR="00496CDA" w:rsidRDefault="004E6FDF">
            <w:pPr>
              <w:rPr>
                <w:b/>
              </w:rPr>
            </w:pPr>
            <w:r>
              <w:rPr>
                <w:b/>
                <w:u w:val="single"/>
              </w:rPr>
              <w:t>Proposal 5.1:</w:t>
            </w:r>
            <w:r>
              <w:rPr>
                <w:b/>
              </w:rPr>
              <w:t xml:space="preserve"> For connection density evaluation, non-full buffer and full-buffer evaluations (as described in M.2412) are allowed.</w:t>
            </w:r>
          </w:p>
          <w:p w:rsidR="00496CDA" w:rsidRDefault="004E6FDF">
            <w:pPr>
              <w:rPr>
                <w:b/>
              </w:rPr>
            </w:pPr>
            <w:r>
              <w:rPr>
                <w:b/>
                <w:u w:val="single"/>
              </w:rPr>
              <w:t xml:space="preserve">Proposal 5.2: </w:t>
            </w:r>
            <w:r>
              <w:rPr>
                <w:b/>
              </w:rPr>
              <w:t>For computing the area for connection density, RAN1 to discuss whether to consider:</w:t>
            </w:r>
          </w:p>
          <w:p w:rsidR="00496CDA" w:rsidRDefault="004E6FDF">
            <w:pPr>
              <w:pStyle w:val="aff5"/>
              <w:numPr>
                <w:ilvl w:val="0"/>
                <w:numId w:val="6"/>
              </w:numPr>
              <w:ind w:left="1160"/>
              <w:rPr>
                <w:b/>
              </w:rPr>
            </w:pPr>
            <w:r>
              <w:rPr>
                <w:b/>
              </w:rPr>
              <w:t>Only the central beam</w:t>
            </w:r>
          </w:p>
          <w:p w:rsidR="00496CDA" w:rsidRDefault="004E6FDF">
            <w:pPr>
              <w:pStyle w:val="aff5"/>
              <w:numPr>
                <w:ilvl w:val="0"/>
                <w:numId w:val="6"/>
              </w:numPr>
              <w:ind w:left="1160"/>
              <w:rPr>
                <w:b/>
              </w:rPr>
            </w:pPr>
            <w:r>
              <w:rPr>
                <w:b/>
              </w:rPr>
              <w:t>All the beams</w:t>
            </w:r>
          </w:p>
          <w:p w:rsidR="00496CDA" w:rsidRDefault="004E6FDF">
            <w:pPr>
              <w:rPr>
                <w:b/>
                <w:bCs/>
                <w:lang w:eastAsia="ko-KR"/>
              </w:rPr>
            </w:pPr>
            <w:r>
              <w:rPr>
                <w:b/>
                <w:u w:val="single"/>
              </w:rPr>
              <w:t xml:space="preserve">Proposal 5.3: </w:t>
            </w:r>
            <w:r>
              <w:rPr>
                <w:b/>
              </w:rPr>
              <w:t>For SLS to LLS metric, use “pre-processing SNR” as described in TR 37.910.</w:t>
            </w:r>
          </w:p>
        </w:tc>
      </w:tr>
    </w:tbl>
    <w:p w:rsidR="00496CDA" w:rsidRDefault="004E6FDF" w:rsidP="003A32DE">
      <w:pPr>
        <w:spacing w:before="120" w:line="240" w:lineRule="auto"/>
        <w:ind w:left="0"/>
        <w:rPr>
          <w:rFonts w:eastAsia="宋体"/>
          <w:lang w:eastAsia="zh-CN"/>
        </w:rPr>
      </w:pPr>
      <w:r>
        <w:rPr>
          <w:rFonts w:eastAsia="宋体" w:hint="eastAsia"/>
          <w:lang w:eastAsia="zh-CN"/>
        </w:rPr>
        <w:t>To calculate the connection density, the number of TRxP and corresponding area should be considered firstly. Based on full-buffer system-level simulation, the SNR used in LLS evaluation can be determined by the statistical SINR distribution over users of SLS under inner 19 beams. On the other hand, the footprint of the inner 19 beams can be approximately considered as plane and the area of each beam is almost the same as mentioned previously. Thus, it is a straightforward way to use the area of only central beam for the calculation of connection density.</w:t>
      </w:r>
    </w:p>
    <w:p w:rsidR="00496CDA" w:rsidRDefault="004E6FDF">
      <w:pPr>
        <w:ind w:left="0"/>
        <w:rPr>
          <w:rFonts w:eastAsia="宋体"/>
          <w:sz w:val="22"/>
          <w:lang w:eastAsia="zh-CN"/>
        </w:rPr>
      </w:pPr>
      <w:r>
        <w:rPr>
          <w:rFonts w:eastAsia="宋体" w:hint="eastAsia"/>
          <w:lang w:eastAsia="zh-CN"/>
        </w:rPr>
        <w:t xml:space="preserve">In RAN1#112bis-e, the initial LLS parameters for connection density were agreed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_Ref134775365 \h</w:instrText>
      </w:r>
      <w:r>
        <w:rPr>
          <w:rFonts w:eastAsia="宋体"/>
          <w:lang w:eastAsia="zh-CN"/>
        </w:rPr>
        <w:instrText xml:space="preserve"> </w:instrText>
      </w:r>
      <w:r>
        <w:rPr>
          <w:rFonts w:eastAsia="宋体"/>
          <w:lang w:eastAsia="zh-CN"/>
        </w:rPr>
      </w:r>
      <w:r>
        <w:rPr>
          <w:rFonts w:eastAsia="宋体"/>
          <w:lang w:eastAsia="zh-CN"/>
        </w:rPr>
        <w:fldChar w:fldCharType="separate"/>
      </w:r>
      <w:r>
        <w:t>Table 10</w:t>
      </w:r>
      <w:r>
        <w:rPr>
          <w:rFonts w:eastAsia="宋体"/>
          <w:lang w:eastAsia="zh-CN"/>
        </w:rPr>
        <w:fldChar w:fldCharType="end"/>
      </w:r>
      <w:r>
        <w:rPr>
          <w:rFonts w:eastAsia="宋体" w:hint="eastAsia"/>
          <w:lang w:eastAsia="zh-CN"/>
        </w:rPr>
        <w:t xml:space="preserve"> with the pending parameter, i.e., TBS. In our view, the pending parameter can be set as highlighted by yellow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_Ref134775365 \h</w:instrText>
      </w:r>
      <w:r>
        <w:rPr>
          <w:rFonts w:eastAsia="宋体"/>
          <w:lang w:eastAsia="zh-CN"/>
        </w:rPr>
        <w:instrText xml:space="preserve"> </w:instrText>
      </w:r>
      <w:r>
        <w:rPr>
          <w:rFonts w:eastAsia="宋体"/>
          <w:lang w:eastAsia="zh-CN"/>
        </w:rPr>
      </w:r>
      <w:r>
        <w:rPr>
          <w:rFonts w:eastAsia="宋体"/>
          <w:lang w:eastAsia="zh-CN"/>
        </w:rPr>
        <w:fldChar w:fldCharType="separate"/>
      </w:r>
      <w:r>
        <w:t>Table 10</w:t>
      </w:r>
      <w:r>
        <w:rPr>
          <w:rFonts w:eastAsia="宋体"/>
          <w:lang w:eastAsia="zh-CN"/>
        </w:rPr>
        <w:fldChar w:fldCharType="end"/>
      </w:r>
      <w:r>
        <w:rPr>
          <w:rFonts w:eastAsia="宋体" w:hint="eastAsia"/>
          <w:lang w:eastAsia="zh-CN"/>
        </w:rPr>
        <w:t xml:space="preserve">. For the determination of TBS in NR, since 256 is assumed for NB-IoT, 168 bits would be the maximum value closest to </w:t>
      </w:r>
      <w:r>
        <w:rPr>
          <w:rFonts w:eastAsia="宋体" w:hint="eastAsia"/>
          <w:lang w:eastAsia="zh-CN"/>
        </w:rPr>
        <w:lastRenderedPageBreak/>
        <w:t>256 bits, which is limited by simulation bandwidth of 180kHz even if the maximum code rate is used with QPSK modulation.</w:t>
      </w:r>
    </w:p>
    <w:p w:rsidR="00496CDA" w:rsidRDefault="004E6FDF">
      <w:pPr>
        <w:pStyle w:val="a6"/>
        <w:overflowPunct w:val="0"/>
        <w:spacing w:before="120"/>
        <w:ind w:firstLine="432"/>
        <w:textAlignment w:val="baseline"/>
        <w:rPr>
          <w:sz w:val="22"/>
          <w:lang w:val="en-US"/>
        </w:rPr>
      </w:pPr>
      <w:bookmarkStart w:id="13" w:name="_Ref134775365"/>
      <w:r>
        <w:t xml:space="preserve">Table </w:t>
      </w:r>
      <w:r>
        <w:fldChar w:fldCharType="begin"/>
      </w:r>
      <w:r>
        <w:instrText xml:space="preserve"> SEQ Table \* ARABIC </w:instrText>
      </w:r>
      <w:r>
        <w:fldChar w:fldCharType="separate"/>
      </w:r>
      <w:r>
        <w:t>10</w:t>
      </w:r>
      <w:r>
        <w:fldChar w:fldCharType="end"/>
      </w:r>
      <w:bookmarkEnd w:id="13"/>
      <w:r>
        <w:rPr>
          <w:sz w:val="22"/>
        </w:rPr>
        <w:t xml:space="preserve"> LLS </w:t>
      </w:r>
      <w:r>
        <w:rPr>
          <w:rFonts w:hint="eastAsia"/>
          <w:sz w:val="22"/>
          <w:lang w:val="en-US"/>
        </w:rPr>
        <w:t>parameters</w:t>
      </w:r>
      <w:r>
        <w:rPr>
          <w:sz w:val="22"/>
        </w:rPr>
        <w:t xml:space="preserve"> for </w:t>
      </w:r>
      <w:r>
        <w:rPr>
          <w:rFonts w:hint="eastAsia"/>
          <w:sz w:val="22"/>
          <w:lang w:val="en-US"/>
        </w:rPr>
        <w:t>connection density</w:t>
      </w:r>
      <w:r w:rsidR="00BB3BD9">
        <w:rPr>
          <w:sz w:val="22"/>
          <w:lang w:val="en-US"/>
        </w:rPr>
        <w:t xml:space="preserve"> </w:t>
      </w:r>
      <w:r w:rsidR="00BB3BD9">
        <w:rPr>
          <w:lang w:val="en-US"/>
        </w:rPr>
        <w:t xml:space="preserve">with </w:t>
      </w:r>
      <w:r w:rsidR="00BB3BD9">
        <w:rPr>
          <w:rFonts w:hint="eastAsia"/>
          <w:lang w:val="en-US"/>
        </w:rPr>
        <w:t>additional</w:t>
      </w:r>
      <w:r w:rsidR="00BB3BD9">
        <w:rPr>
          <w:lang w:val="en-US"/>
        </w:rPr>
        <w:t xml:space="preserve"> parameters (marked in yellow)</w:t>
      </w:r>
    </w:p>
    <w:tbl>
      <w:tblPr>
        <w:tblW w:w="8788" w:type="dxa"/>
        <w:tblInd w:w="279" w:type="dxa"/>
        <w:tblLook w:val="04A0" w:firstRow="1" w:lastRow="0" w:firstColumn="1" w:lastColumn="0" w:noHBand="0" w:noVBand="1"/>
      </w:tblPr>
      <w:tblGrid>
        <w:gridCol w:w="2666"/>
        <w:gridCol w:w="3090"/>
        <w:gridCol w:w="3032"/>
      </w:tblGrid>
      <w:tr w:rsidR="00496CDA">
        <w:trPr>
          <w:trHeight w:val="281"/>
        </w:trPr>
        <w:tc>
          <w:tcPr>
            <w:tcW w:w="2666" w:type="dxa"/>
            <w:tcBorders>
              <w:top w:val="single" w:sz="4" w:space="0" w:color="auto"/>
              <w:left w:val="single" w:sz="4" w:space="0" w:color="auto"/>
              <w:bottom w:val="single" w:sz="4" w:space="0" w:color="auto"/>
              <w:right w:val="single" w:sz="4" w:space="0" w:color="auto"/>
            </w:tcBorders>
            <w:shd w:val="clear" w:color="000000" w:fill="D8D8D8"/>
            <w:vAlign w:val="center"/>
          </w:tcPr>
          <w:p w:rsidR="00496CDA" w:rsidRDefault="00496CDA">
            <w:pPr>
              <w:jc w:val="center"/>
            </w:pPr>
          </w:p>
        </w:tc>
        <w:tc>
          <w:tcPr>
            <w:tcW w:w="3090" w:type="dxa"/>
            <w:tcBorders>
              <w:top w:val="single" w:sz="4" w:space="0" w:color="auto"/>
              <w:left w:val="nil"/>
              <w:bottom w:val="single" w:sz="4" w:space="0" w:color="auto"/>
              <w:right w:val="single" w:sz="4" w:space="0" w:color="auto"/>
            </w:tcBorders>
            <w:shd w:val="clear" w:color="000000" w:fill="D8D8D8"/>
            <w:vAlign w:val="center"/>
          </w:tcPr>
          <w:p w:rsidR="00496CDA" w:rsidRDefault="004E6FDF">
            <w:pPr>
              <w:jc w:val="center"/>
            </w:pPr>
            <w:r>
              <w:t>NR</w:t>
            </w:r>
          </w:p>
        </w:tc>
        <w:tc>
          <w:tcPr>
            <w:tcW w:w="3032" w:type="dxa"/>
            <w:tcBorders>
              <w:top w:val="single" w:sz="4" w:space="0" w:color="auto"/>
              <w:left w:val="nil"/>
              <w:bottom w:val="single" w:sz="4" w:space="0" w:color="auto"/>
              <w:right w:val="single" w:sz="4" w:space="0" w:color="auto"/>
            </w:tcBorders>
            <w:shd w:val="clear" w:color="000000" w:fill="D8D8D8"/>
            <w:vAlign w:val="center"/>
          </w:tcPr>
          <w:p w:rsidR="00496CDA" w:rsidRDefault="004E6FDF">
            <w:pPr>
              <w:jc w:val="center"/>
            </w:pPr>
            <w:r>
              <w:rPr>
                <w:rFonts w:hint="eastAsia"/>
              </w:rPr>
              <w:t>NB-IoT</w:t>
            </w:r>
          </w:p>
        </w:tc>
      </w:tr>
      <w:tr w:rsidR="00496CDA">
        <w:trPr>
          <w:trHeight w:val="135"/>
        </w:trPr>
        <w:tc>
          <w:tcPr>
            <w:tcW w:w="2666" w:type="dxa"/>
            <w:tcBorders>
              <w:top w:val="nil"/>
              <w:left w:val="single" w:sz="4" w:space="0" w:color="auto"/>
              <w:bottom w:val="single" w:sz="4" w:space="0" w:color="auto"/>
              <w:right w:val="single" w:sz="4" w:space="0" w:color="auto"/>
            </w:tcBorders>
            <w:shd w:val="clear" w:color="auto" w:fill="auto"/>
          </w:tcPr>
          <w:p w:rsidR="00496CDA" w:rsidRDefault="004E6FDF">
            <w:pPr>
              <w:jc w:val="center"/>
            </w:pPr>
            <w:r>
              <w:t>Physical channel</w:t>
            </w:r>
          </w:p>
        </w:tc>
        <w:tc>
          <w:tcPr>
            <w:tcW w:w="3090" w:type="dxa"/>
            <w:tcBorders>
              <w:top w:val="nil"/>
              <w:left w:val="nil"/>
              <w:bottom w:val="single" w:sz="4" w:space="0" w:color="auto"/>
              <w:right w:val="single" w:sz="4" w:space="0" w:color="auto"/>
            </w:tcBorders>
            <w:shd w:val="clear" w:color="auto" w:fill="auto"/>
            <w:vAlign w:val="center"/>
          </w:tcPr>
          <w:p w:rsidR="00496CDA" w:rsidRDefault="004E6FDF">
            <w:pPr>
              <w:jc w:val="center"/>
            </w:pPr>
            <w:r>
              <w:t>PUSCH</w:t>
            </w:r>
          </w:p>
        </w:tc>
        <w:tc>
          <w:tcPr>
            <w:tcW w:w="3032" w:type="dxa"/>
            <w:tcBorders>
              <w:top w:val="nil"/>
              <w:left w:val="nil"/>
              <w:bottom w:val="single" w:sz="4" w:space="0" w:color="auto"/>
              <w:right w:val="single" w:sz="4" w:space="0" w:color="auto"/>
            </w:tcBorders>
            <w:shd w:val="clear" w:color="auto" w:fill="auto"/>
            <w:vAlign w:val="center"/>
          </w:tcPr>
          <w:p w:rsidR="00496CDA" w:rsidRDefault="004E6FDF">
            <w:pPr>
              <w:jc w:val="center"/>
            </w:pPr>
            <w:r>
              <w:rPr>
                <w:rFonts w:hint="eastAsia"/>
              </w:rPr>
              <w:t>N</w:t>
            </w:r>
            <w:r>
              <w:t>PUSCH</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tcPr>
          <w:p w:rsidR="00496CDA" w:rsidRDefault="004E6FDF">
            <w:pPr>
              <w:jc w:val="center"/>
            </w:pPr>
            <w:r>
              <w:rPr>
                <w:rFonts w:hint="eastAsia"/>
              </w:rPr>
              <w:t>Simulation</w:t>
            </w:r>
            <w:r>
              <w:t xml:space="preserve"> bandwidth</w:t>
            </w:r>
          </w:p>
        </w:tc>
        <w:tc>
          <w:tcPr>
            <w:tcW w:w="3090" w:type="dxa"/>
            <w:tcBorders>
              <w:top w:val="single" w:sz="4" w:space="0" w:color="auto"/>
              <w:left w:val="nil"/>
              <w:bottom w:val="single" w:sz="4" w:space="0" w:color="auto"/>
              <w:right w:val="single" w:sz="4" w:space="0" w:color="auto"/>
            </w:tcBorders>
            <w:shd w:val="clear" w:color="auto" w:fill="auto"/>
            <w:vAlign w:val="center"/>
          </w:tcPr>
          <w:p w:rsidR="00496CDA" w:rsidRDefault="004E6FDF">
            <w:pPr>
              <w:jc w:val="center"/>
            </w:pPr>
            <w:r>
              <w:t>180 kHz</w:t>
            </w:r>
          </w:p>
        </w:tc>
        <w:tc>
          <w:tcPr>
            <w:tcW w:w="3032" w:type="dxa"/>
            <w:tcBorders>
              <w:top w:val="single" w:sz="4" w:space="0" w:color="auto"/>
              <w:left w:val="nil"/>
              <w:bottom w:val="single" w:sz="4" w:space="0" w:color="auto"/>
              <w:right w:val="single" w:sz="4" w:space="0" w:color="auto"/>
            </w:tcBorders>
            <w:shd w:val="clear" w:color="auto" w:fill="auto"/>
            <w:vAlign w:val="center"/>
          </w:tcPr>
          <w:p w:rsidR="00496CDA" w:rsidRDefault="004E6FDF">
            <w:pPr>
              <w:jc w:val="center"/>
            </w:pPr>
            <w:r>
              <w:rPr>
                <w:rFonts w:hint="eastAsia"/>
              </w:rPr>
              <w:t>Single tone</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tcPr>
          <w:p w:rsidR="00496CDA" w:rsidRDefault="004E6FDF">
            <w:pPr>
              <w:jc w:val="center"/>
            </w:pPr>
            <w:r>
              <w:t>Subcarrier spacing</w:t>
            </w:r>
          </w:p>
        </w:tc>
        <w:tc>
          <w:tcPr>
            <w:tcW w:w="3090" w:type="dxa"/>
            <w:tcBorders>
              <w:top w:val="single" w:sz="4" w:space="0" w:color="auto"/>
              <w:left w:val="nil"/>
              <w:bottom w:val="single" w:sz="4" w:space="0" w:color="auto"/>
              <w:right w:val="single" w:sz="4" w:space="0" w:color="auto"/>
            </w:tcBorders>
            <w:shd w:val="clear" w:color="auto" w:fill="auto"/>
            <w:vAlign w:val="center"/>
          </w:tcPr>
          <w:p w:rsidR="00496CDA" w:rsidRDefault="004E6FDF">
            <w:pPr>
              <w:jc w:val="center"/>
            </w:pPr>
            <w:r>
              <w:t>15 kHz</w:t>
            </w:r>
          </w:p>
        </w:tc>
        <w:tc>
          <w:tcPr>
            <w:tcW w:w="3032" w:type="dxa"/>
            <w:tcBorders>
              <w:top w:val="single" w:sz="4" w:space="0" w:color="auto"/>
              <w:left w:val="nil"/>
              <w:bottom w:val="single" w:sz="4" w:space="0" w:color="auto"/>
              <w:right w:val="single" w:sz="4" w:space="0" w:color="auto"/>
            </w:tcBorders>
            <w:shd w:val="clear" w:color="auto" w:fill="auto"/>
            <w:vAlign w:val="center"/>
          </w:tcPr>
          <w:p w:rsidR="00496CDA" w:rsidRDefault="004E6FDF">
            <w:pPr>
              <w:jc w:val="center"/>
            </w:pPr>
            <w:r>
              <w:t>15 kHz</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Number of users in simulation</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1</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1</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Link-level Channel model</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NTN TDL-C Rural</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NTN TDL-C Rural</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Antenna configuration at Satellite</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1Rx</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1Rx</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Antenna configuration at UE</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1Tx</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1Tx</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Transmission mode</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SISO</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SISO</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Transmission rank</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1</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1</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tcPr>
          <w:p w:rsidR="00496CDA" w:rsidRDefault="004E6FDF">
            <w:pPr>
              <w:jc w:val="center"/>
            </w:pPr>
            <w:r>
              <w:t>TBS</w:t>
            </w:r>
          </w:p>
        </w:tc>
        <w:tc>
          <w:tcPr>
            <w:tcW w:w="3090" w:type="dxa"/>
            <w:tcBorders>
              <w:top w:val="single" w:sz="4" w:space="0" w:color="auto"/>
              <w:left w:val="nil"/>
              <w:bottom w:val="single" w:sz="4" w:space="0" w:color="auto"/>
              <w:right w:val="single" w:sz="4" w:space="0" w:color="auto"/>
            </w:tcBorders>
            <w:shd w:val="clear" w:color="auto" w:fill="auto"/>
            <w:vAlign w:val="center"/>
          </w:tcPr>
          <w:p w:rsidR="00496CDA" w:rsidRDefault="004E6FDF">
            <w:pPr>
              <w:jc w:val="center"/>
            </w:pPr>
            <w:r>
              <w:rPr>
                <w:rFonts w:hint="eastAsia"/>
                <w:highlight w:val="yellow"/>
              </w:rPr>
              <w:t>168</w:t>
            </w:r>
          </w:p>
        </w:tc>
        <w:tc>
          <w:tcPr>
            <w:tcW w:w="3032" w:type="dxa"/>
            <w:tcBorders>
              <w:top w:val="single" w:sz="4" w:space="0" w:color="auto"/>
              <w:left w:val="nil"/>
              <w:bottom w:val="single" w:sz="4" w:space="0" w:color="auto"/>
              <w:right w:val="single" w:sz="4" w:space="0" w:color="auto"/>
            </w:tcBorders>
            <w:shd w:val="clear" w:color="auto" w:fill="auto"/>
            <w:vAlign w:val="center"/>
          </w:tcPr>
          <w:p w:rsidR="00496CDA" w:rsidRDefault="004E6FDF">
            <w:pPr>
              <w:jc w:val="center"/>
            </w:pPr>
            <w:r>
              <w:t>256</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Modulation order</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QPSK</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BPSK-π/2</w:t>
            </w:r>
            <w:r>
              <w:rPr>
                <w:rFonts w:hint="eastAsia"/>
              </w:rPr>
              <w:t>,QPSK-</w:t>
            </w:r>
            <w:r>
              <w:t>π/</w:t>
            </w:r>
            <w:r>
              <w:rPr>
                <w:rFonts w:hint="eastAsia"/>
              </w:rPr>
              <w:t>4</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Number of Resource units</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rPr>
                <w:rFonts w:hint="eastAsia"/>
              </w:rPr>
              <w:t>\</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rPr>
                <w:rFonts w:hint="eastAsia"/>
              </w:rPr>
              <w:t>2,3,4,5,6,8,</w:t>
            </w:r>
            <w:r>
              <w:t>10</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Number of repetition</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1,</w:t>
            </w:r>
            <w:r>
              <w:rPr>
                <w:rFonts w:hint="eastAsia"/>
              </w:rPr>
              <w:t>2,4,</w:t>
            </w:r>
            <w:r>
              <w:t>8</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1,</w:t>
            </w:r>
            <w:r>
              <w:rPr>
                <w:rFonts w:hint="eastAsia"/>
              </w:rPr>
              <w:t>2,4,8</w:t>
            </w:r>
            <w:r>
              <w:t>,16</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Channel estimation</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LMMSE</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LMMSE</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Channel coding scheme</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LPDC</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Turbo code</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Doppler spread</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5Hz</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5Hz</w:t>
            </w:r>
          </w:p>
        </w:tc>
      </w:tr>
      <w:tr w:rsidR="00496CDA">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496CDA" w:rsidRDefault="004E6FDF">
            <w:pPr>
              <w:jc w:val="center"/>
            </w:pPr>
            <w:r>
              <w:t>UL DMRS config</w:t>
            </w:r>
          </w:p>
        </w:tc>
        <w:tc>
          <w:tcPr>
            <w:tcW w:w="3090"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2 DMRS per slot</w:t>
            </w:r>
          </w:p>
        </w:tc>
        <w:tc>
          <w:tcPr>
            <w:tcW w:w="3032" w:type="dxa"/>
            <w:tcBorders>
              <w:top w:val="single" w:sz="4" w:space="0" w:color="auto"/>
              <w:left w:val="nil"/>
              <w:bottom w:val="single" w:sz="4" w:space="0" w:color="auto"/>
              <w:right w:val="single" w:sz="4" w:space="0" w:color="auto"/>
            </w:tcBorders>
            <w:shd w:val="clear" w:color="auto" w:fill="auto"/>
            <w:vAlign w:val="bottom"/>
          </w:tcPr>
          <w:p w:rsidR="00496CDA" w:rsidRDefault="004E6FDF">
            <w:pPr>
              <w:jc w:val="center"/>
            </w:pPr>
            <w:r>
              <w:t>As per TS 36.211 (1 DMRS per slot)</w:t>
            </w:r>
          </w:p>
        </w:tc>
      </w:tr>
    </w:tbl>
    <w:p w:rsidR="00496CDA" w:rsidRDefault="004E6FDF">
      <w:pPr>
        <w:pStyle w:val="3"/>
        <w:widowControl w:val="0"/>
        <w:numPr>
          <w:ilvl w:val="2"/>
          <w:numId w:val="1"/>
        </w:numPr>
        <w:tabs>
          <w:tab w:val="left" w:pos="432"/>
          <w:tab w:val="left" w:pos="576"/>
        </w:tabs>
        <w:spacing w:before="0" w:after="0" w:line="416" w:lineRule="auto"/>
        <w:rPr>
          <w:rFonts w:eastAsia="宋体"/>
          <w:b/>
          <w:sz w:val="20"/>
          <w:szCs w:val="20"/>
        </w:rPr>
      </w:pPr>
      <w:r>
        <w:rPr>
          <w:rFonts w:eastAsia="宋体" w:hint="eastAsia"/>
          <w:b/>
          <w:sz w:val="20"/>
          <w:szCs w:val="20"/>
          <w:lang w:eastAsia="zh-CN"/>
        </w:rPr>
        <w:t xml:space="preserve"> </w:t>
      </w:r>
      <w:r>
        <w:rPr>
          <w:rFonts w:eastAsia="宋体"/>
          <w:b/>
          <w:sz w:val="20"/>
          <w:szCs w:val="20"/>
        </w:rPr>
        <w:t>Evaluation results</w:t>
      </w:r>
    </w:p>
    <w:p w:rsidR="00496CDA" w:rsidRDefault="004E6FDF">
      <w:pPr>
        <w:ind w:left="0"/>
        <w:rPr>
          <w:rFonts w:eastAsia="宋体"/>
          <w:lang w:eastAsia="zh-CN"/>
        </w:rPr>
      </w:pPr>
      <w:r>
        <w:rPr>
          <w:rFonts w:eastAsia="宋体" w:hint="eastAsia"/>
          <w:lang w:eastAsia="zh-CN"/>
        </w:rPr>
        <w:t>The connection density of NR and NB-IoT are evaluated using full buffer system level simulation with link level simulation as defined in Report ITU-R M.2412</w:t>
      </w:r>
      <w:r>
        <w:rPr>
          <w:rFonts w:eastAsia="宋体"/>
          <w:lang w:eastAsia="zh-CN"/>
        </w:rPr>
        <w:t xml:space="preserve"> </w:t>
      </w:r>
      <w:r>
        <w:rPr>
          <w:rFonts w:eastAsia="宋体"/>
          <w:lang w:eastAsia="zh-CN"/>
        </w:rPr>
        <w:fldChar w:fldCharType="begin"/>
      </w:r>
      <w:r>
        <w:rPr>
          <w:rFonts w:eastAsia="宋体"/>
          <w:lang w:eastAsia="zh-CN"/>
        </w:rPr>
        <w:instrText xml:space="preserve"> REF _Ref134549309 \n \h </w:instrText>
      </w:r>
      <w:r>
        <w:rPr>
          <w:rFonts w:eastAsia="宋体"/>
          <w:lang w:eastAsia="zh-CN"/>
        </w:rPr>
      </w:r>
      <w:r>
        <w:rPr>
          <w:rFonts w:eastAsia="宋体"/>
          <w:lang w:eastAsia="zh-CN"/>
        </w:rPr>
        <w:fldChar w:fldCharType="separate"/>
      </w:r>
      <w:r>
        <w:rPr>
          <w:rFonts w:eastAsia="宋体"/>
          <w:lang w:eastAsia="zh-CN"/>
        </w:rPr>
        <w:t>[6]</w:t>
      </w:r>
      <w:r>
        <w:rPr>
          <w:rFonts w:eastAsia="宋体"/>
          <w:lang w:eastAsia="zh-CN"/>
        </w:rPr>
        <w:fldChar w:fldCharType="end"/>
      </w:r>
      <w:r>
        <w:rPr>
          <w:rFonts w:eastAsia="宋体" w:hint="eastAsia"/>
          <w:lang w:eastAsia="zh-CN"/>
        </w:rPr>
        <w:t xml:space="preserve">. By performing full buffer SLS evaluation based on simulation parameters in </w:t>
      </w:r>
      <w:r>
        <w:rPr>
          <w:rFonts w:eastAsia="宋体" w:hint="eastAsia"/>
          <w:lang w:eastAsia="zh-CN"/>
        </w:rPr>
        <w:fldChar w:fldCharType="begin"/>
      </w:r>
      <w:r>
        <w:rPr>
          <w:rFonts w:eastAsia="宋体" w:hint="eastAsia"/>
          <w:lang w:eastAsia="zh-CN"/>
        </w:rPr>
        <w:instrText xml:space="preserve"> REF _Ref553 \n \h </w:instrText>
      </w:r>
      <w:r>
        <w:rPr>
          <w:rFonts w:eastAsia="宋体" w:hint="eastAsia"/>
          <w:lang w:eastAsia="zh-CN"/>
        </w:rPr>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r>
        <w:rPr>
          <w:rFonts w:eastAsia="宋体" w:hint="eastAsia"/>
          <w:lang w:eastAsia="zh-CN"/>
        </w:rPr>
        <w:t xml:space="preserve">, the UL SINR distribution over users is determined and corresponding SINR curves of frequency reuse factor configurations of both FRF=1 and FRF=3 are shown in </w:t>
      </w:r>
      <w:r>
        <w:rPr>
          <w:rFonts w:eastAsia="宋体" w:hint="eastAsia"/>
          <w:lang w:eastAsia="zh-CN"/>
        </w:rPr>
        <w:fldChar w:fldCharType="begin"/>
      </w:r>
      <w:r>
        <w:rPr>
          <w:rFonts w:eastAsia="宋体" w:hint="eastAsia"/>
          <w:lang w:eastAsia="zh-CN"/>
        </w:rPr>
        <w:instrText xml:space="preserve"> REF _Ref16916 \h </w:instrText>
      </w:r>
      <w:r>
        <w:rPr>
          <w:rFonts w:eastAsia="宋体" w:hint="eastAsia"/>
          <w:lang w:eastAsia="zh-CN"/>
        </w:rPr>
      </w:r>
      <w:r>
        <w:rPr>
          <w:rFonts w:eastAsia="宋体" w:hint="eastAsia"/>
          <w:lang w:eastAsia="zh-CN"/>
        </w:rPr>
        <w:fldChar w:fldCharType="separate"/>
      </w:r>
      <w:r>
        <w:t>Figure 4</w:t>
      </w:r>
      <w:r>
        <w:rPr>
          <w:rFonts w:eastAsia="宋体" w:hint="eastAsia"/>
          <w:lang w:eastAsia="zh-CN"/>
        </w:rPr>
        <w:fldChar w:fldCharType="end"/>
      </w:r>
      <w:r>
        <w:rPr>
          <w:rFonts w:eastAsia="宋体" w:hint="eastAsia"/>
          <w:lang w:eastAsia="zh-CN"/>
        </w:rPr>
        <w:t xml:space="preserve">. </w:t>
      </w:r>
    </w:p>
    <w:p w:rsidR="00496CDA" w:rsidRDefault="004E6FDF">
      <w:pPr>
        <w:autoSpaceDE w:val="0"/>
        <w:autoSpaceDN w:val="0"/>
        <w:adjustRightInd w:val="0"/>
        <w:snapToGrid w:val="0"/>
        <w:spacing w:after="120" w:line="240" w:lineRule="auto"/>
        <w:ind w:left="0"/>
        <w:jc w:val="center"/>
      </w:pPr>
      <w:r>
        <w:rPr>
          <w:noProof/>
        </w:rPr>
        <w:lastRenderedPageBreak/>
        <w:drawing>
          <wp:inline distT="0" distB="0" distL="114300" distR="114300">
            <wp:extent cx="3733800" cy="28003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733800" cy="2800350"/>
                    </a:xfrm>
                    <a:prstGeom prst="rect">
                      <a:avLst/>
                    </a:prstGeom>
                    <a:noFill/>
                    <a:ln>
                      <a:noFill/>
                    </a:ln>
                  </pic:spPr>
                </pic:pic>
              </a:graphicData>
            </a:graphic>
          </wp:inline>
        </w:drawing>
      </w:r>
    </w:p>
    <w:p w:rsidR="00496CDA" w:rsidRDefault="004E6FDF">
      <w:pPr>
        <w:jc w:val="center"/>
        <w:rPr>
          <w:lang w:eastAsia="zh-CN"/>
        </w:rPr>
      </w:pPr>
      <w:bookmarkStart w:id="14" w:name="_Ref16916"/>
      <w:r>
        <w:t xml:space="preserve">Figure </w:t>
      </w:r>
      <w:r w:rsidR="00F1303D">
        <w:fldChar w:fldCharType="begin"/>
      </w:r>
      <w:r w:rsidR="00F1303D">
        <w:instrText xml:space="preserve"> SEQ Figure \* ARABIC </w:instrText>
      </w:r>
      <w:r w:rsidR="00F1303D">
        <w:fldChar w:fldCharType="separate"/>
      </w:r>
      <w:r>
        <w:t>4</w:t>
      </w:r>
      <w:r w:rsidR="00F1303D">
        <w:fldChar w:fldCharType="end"/>
      </w:r>
      <w:bookmarkEnd w:id="14"/>
      <w:r>
        <w:rPr>
          <w:rFonts w:hint="eastAsia"/>
          <w:lang w:eastAsia="zh-CN"/>
        </w:rPr>
        <w:t xml:space="preserve"> the Uplink SINR distribution of NB-IoT and NR</w:t>
      </w:r>
    </w:p>
    <w:p w:rsidR="00496CDA" w:rsidRDefault="004E6FDF">
      <w:pPr>
        <w:ind w:left="0"/>
        <w:rPr>
          <w:rFonts w:eastAsia="宋体"/>
          <w:lang w:eastAsia="zh-CN"/>
        </w:rPr>
      </w:pPr>
      <w:r>
        <w:rPr>
          <w:rFonts w:eastAsia="宋体" w:hint="eastAsia"/>
          <w:lang w:eastAsia="zh-CN"/>
        </w:rPr>
        <w:t xml:space="preserve">By following the steps defined in </w:t>
      </w:r>
      <w:r>
        <w:rPr>
          <w:rFonts w:eastAsia="宋体" w:hint="eastAsia"/>
          <w:lang w:eastAsia="zh-CN"/>
        </w:rPr>
        <w:fldChar w:fldCharType="begin"/>
      </w:r>
      <w:r>
        <w:rPr>
          <w:rFonts w:eastAsia="宋体" w:hint="eastAsia"/>
          <w:lang w:eastAsia="zh-CN"/>
        </w:rPr>
        <w:instrText xml:space="preserve"> REF _Ref134549309 \r \h </w:instrText>
      </w:r>
      <w:r>
        <w:rPr>
          <w:rFonts w:eastAsia="宋体" w:hint="eastAsia"/>
          <w:lang w:eastAsia="zh-CN"/>
        </w:rPr>
      </w:r>
      <w:r>
        <w:rPr>
          <w:rFonts w:eastAsia="宋体" w:hint="eastAsia"/>
          <w:lang w:eastAsia="zh-CN"/>
        </w:rPr>
        <w:fldChar w:fldCharType="separate"/>
      </w:r>
      <w:r>
        <w:rPr>
          <w:rFonts w:eastAsia="宋体" w:hint="eastAsia"/>
          <w:lang w:eastAsia="zh-CN"/>
        </w:rPr>
        <w:t>[6]</w:t>
      </w:r>
      <w:r>
        <w:rPr>
          <w:rFonts w:eastAsia="宋体" w:hint="eastAsia"/>
          <w:lang w:eastAsia="zh-CN"/>
        </w:rPr>
        <w:fldChar w:fldCharType="end"/>
      </w:r>
      <w:r>
        <w:rPr>
          <w:rFonts w:eastAsia="宋体" w:hint="eastAsia"/>
          <w:lang w:eastAsia="zh-CN"/>
        </w:rPr>
        <w:t xml:space="preserve">, the 99th percentile of the delay per user D and connection density can be obtained for NR and NB-IoT for different configurations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_Ref134777450 \h</w:instrText>
      </w:r>
      <w:r>
        <w:rPr>
          <w:rFonts w:eastAsia="宋体"/>
          <w:lang w:eastAsia="zh-CN"/>
        </w:rPr>
        <w:instrText xml:space="preserve"> </w:instrText>
      </w:r>
      <w:r>
        <w:rPr>
          <w:rFonts w:eastAsia="宋体"/>
          <w:lang w:eastAsia="zh-CN"/>
        </w:rPr>
      </w:r>
      <w:r>
        <w:rPr>
          <w:rFonts w:eastAsia="宋体"/>
          <w:lang w:eastAsia="zh-CN"/>
        </w:rPr>
        <w:fldChar w:fldCharType="separate"/>
      </w:r>
      <w:r>
        <w:t>Table 11</w:t>
      </w:r>
      <w:r>
        <w:rPr>
          <w:rFonts w:eastAsia="宋体"/>
          <w:lang w:eastAsia="zh-CN"/>
        </w:rPr>
        <w:fldChar w:fldCharType="end"/>
      </w:r>
      <w:r>
        <w:rPr>
          <w:rFonts w:eastAsia="宋体" w:hint="eastAsia"/>
          <w:lang w:eastAsia="zh-CN"/>
        </w:rPr>
        <w:t xml:space="preserve"> and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_Ref134777457 \h</w:instrText>
      </w:r>
      <w:r>
        <w:rPr>
          <w:rFonts w:eastAsia="宋体"/>
          <w:lang w:eastAsia="zh-CN"/>
        </w:rPr>
        <w:instrText xml:space="preserve"> </w:instrText>
      </w:r>
      <w:r>
        <w:rPr>
          <w:rFonts w:eastAsia="宋体"/>
          <w:lang w:eastAsia="zh-CN"/>
        </w:rPr>
      </w:r>
      <w:r>
        <w:rPr>
          <w:rFonts w:eastAsia="宋体"/>
          <w:lang w:eastAsia="zh-CN"/>
        </w:rPr>
        <w:fldChar w:fldCharType="separate"/>
      </w:r>
      <w:r>
        <w:t>Table 12</w:t>
      </w:r>
      <w:r>
        <w:rPr>
          <w:rFonts w:eastAsia="宋体"/>
          <w:lang w:eastAsia="zh-CN"/>
        </w:rPr>
        <w:fldChar w:fldCharType="end"/>
      </w:r>
      <w:r>
        <w:rPr>
          <w:rFonts w:eastAsia="宋体" w:hint="eastAsia"/>
          <w:lang w:eastAsia="zh-CN"/>
        </w:rPr>
        <w:t xml:space="preserve">. Note that the stringent traffic model of packet arrival rate of 1 message / 2 hours / device is chosen and the simulation bandwidth W is assumed as 180kHz in the calculation. In LLS evaluation, 10RUs and 8RUs are selected for </w:t>
      </w:r>
      <w:r>
        <w:t>BPSK-π/2</w:t>
      </w:r>
      <w:r>
        <w:rPr>
          <w:rFonts w:eastAsia="宋体" w:hint="eastAsia"/>
          <w:lang w:eastAsia="zh-CN"/>
        </w:rPr>
        <w:t xml:space="preserve"> with </w:t>
      </w:r>
      <w:r>
        <w:rPr>
          <w:rFonts w:eastAsia="宋体"/>
          <w:lang w:eastAsia="zh-CN"/>
        </w:rPr>
        <w:t>I</w:t>
      </w:r>
      <w:r>
        <w:rPr>
          <w:rFonts w:eastAsia="宋体"/>
          <w:vertAlign w:val="subscript"/>
          <w:lang w:eastAsia="zh-CN"/>
        </w:rPr>
        <w:t>MCS</w:t>
      </w:r>
      <w:r>
        <w:rPr>
          <w:rFonts w:eastAsia="宋体"/>
          <w:lang w:eastAsia="zh-CN"/>
        </w:rPr>
        <w:t>=</w:t>
      </w:r>
      <w:r>
        <w:rPr>
          <w:rFonts w:eastAsia="宋体" w:hint="eastAsia"/>
          <w:lang w:eastAsia="zh-CN"/>
        </w:rPr>
        <w:t>0</w:t>
      </w:r>
      <w:r>
        <w:rPr>
          <w:rFonts w:eastAsia="宋体"/>
          <w:lang w:eastAsia="zh-CN"/>
        </w:rPr>
        <w:t xml:space="preserve"> </w:t>
      </w:r>
      <w:r>
        <w:rPr>
          <w:rFonts w:eastAsia="宋体" w:hint="eastAsia"/>
          <w:lang w:eastAsia="zh-CN"/>
        </w:rPr>
        <w:t xml:space="preserve">  and </w:t>
      </w:r>
      <w:r>
        <w:rPr>
          <w:rFonts w:hint="eastAsia"/>
        </w:rPr>
        <w:t>QPSK-</w:t>
      </w:r>
      <w:r>
        <w:t>π/</w:t>
      </w:r>
      <w:r>
        <w:rPr>
          <w:rFonts w:hint="eastAsia"/>
        </w:rPr>
        <w:t>4</w:t>
      </w:r>
      <w:r>
        <w:rPr>
          <w:rFonts w:eastAsia="宋体" w:hint="eastAsia"/>
          <w:lang w:eastAsia="zh-CN"/>
        </w:rPr>
        <w:t xml:space="preserve"> </w:t>
      </w:r>
      <w:r>
        <w:t>Modulation order</w:t>
      </w:r>
      <w:r>
        <w:rPr>
          <w:rFonts w:eastAsia="宋体" w:hint="eastAsia"/>
          <w:lang w:eastAsia="zh-CN"/>
        </w:rPr>
        <w:t xml:space="preserve"> with </w:t>
      </w:r>
      <w:r>
        <w:rPr>
          <w:rFonts w:eastAsia="宋体"/>
          <w:lang w:eastAsia="zh-CN"/>
        </w:rPr>
        <w:t>I</w:t>
      </w:r>
      <w:r>
        <w:rPr>
          <w:rFonts w:eastAsia="宋体"/>
          <w:vertAlign w:val="subscript"/>
          <w:lang w:eastAsia="zh-CN"/>
        </w:rPr>
        <w:t>MCS</w:t>
      </w:r>
      <w:r>
        <w:rPr>
          <w:rFonts w:eastAsia="宋体"/>
          <w:lang w:eastAsia="zh-CN"/>
        </w:rPr>
        <w:t>=</w:t>
      </w:r>
      <w:r>
        <w:rPr>
          <w:rFonts w:eastAsia="宋体" w:hint="eastAsia"/>
          <w:lang w:eastAsia="zh-CN"/>
        </w:rPr>
        <w:t>2 to determine TBS of 256 bits for NB-IoT, respectively. F</w:t>
      </w:r>
      <w:r>
        <w:rPr>
          <w:rFonts w:eastAsia="宋体"/>
          <w:lang w:eastAsia="zh-CN"/>
        </w:rPr>
        <w:t>or MCS</w:t>
      </w:r>
      <w:r>
        <w:rPr>
          <w:rFonts w:eastAsia="宋体" w:hint="eastAsia"/>
          <w:lang w:eastAsia="zh-CN"/>
        </w:rPr>
        <w:t xml:space="preserve"> index in NR</w:t>
      </w:r>
      <w:r>
        <w:rPr>
          <w:rFonts w:eastAsia="宋体"/>
          <w:lang w:eastAsia="zh-CN"/>
        </w:rPr>
        <w:t>, I</w:t>
      </w:r>
      <w:r>
        <w:rPr>
          <w:rFonts w:eastAsia="宋体"/>
          <w:vertAlign w:val="subscript"/>
          <w:lang w:eastAsia="zh-CN"/>
        </w:rPr>
        <w:t>MCS</w:t>
      </w:r>
      <w:r>
        <w:rPr>
          <w:rFonts w:eastAsia="宋体"/>
          <w:lang w:eastAsia="zh-CN"/>
        </w:rPr>
        <w:t>=</w:t>
      </w:r>
      <w:r>
        <w:rPr>
          <w:rFonts w:eastAsia="宋体" w:hint="eastAsia"/>
          <w:lang w:eastAsia="zh-CN"/>
        </w:rPr>
        <w:t>9</w:t>
      </w:r>
      <w:r>
        <w:rPr>
          <w:rFonts w:eastAsia="宋体"/>
          <w:lang w:eastAsia="zh-CN"/>
        </w:rPr>
        <w:t xml:space="preserve"> in </w:t>
      </w:r>
      <w:r>
        <w:t xml:space="preserve">MCS index table 1 (Table 5.1.3.1-1 in </w:t>
      </w:r>
      <w:r>
        <w:fldChar w:fldCharType="begin"/>
      </w:r>
      <w:r>
        <w:instrText xml:space="preserve"> REF _Ref9491 \n \h </w:instrText>
      </w:r>
      <w:r>
        <w:fldChar w:fldCharType="separate"/>
      </w:r>
      <w:r>
        <w:t>[4]</w:t>
      </w:r>
      <w:r>
        <w:fldChar w:fldCharType="end"/>
      </w:r>
      <w:r>
        <w:t xml:space="preserve">) is selected in the evaluation, where code rate is </w:t>
      </w:r>
      <w:r>
        <w:rPr>
          <w:rFonts w:eastAsia="宋体" w:hint="eastAsia"/>
          <w:lang w:eastAsia="zh-CN"/>
        </w:rPr>
        <w:t>679</w:t>
      </w:r>
      <w:r>
        <w:rPr>
          <w:color w:val="000000"/>
          <w:lang w:val="pt-BR"/>
        </w:rPr>
        <w:t>/1024 = 0.</w:t>
      </w:r>
      <w:r>
        <w:rPr>
          <w:rFonts w:eastAsia="宋体" w:hint="eastAsia"/>
          <w:color w:val="000000"/>
          <w:lang w:eastAsia="zh-CN"/>
        </w:rPr>
        <w:t>6631</w:t>
      </w:r>
      <w:r>
        <w:rPr>
          <w:color w:val="000000"/>
          <w:lang w:val="pt-BR"/>
        </w:rPr>
        <w:t>.</w:t>
      </w:r>
      <w:r>
        <w:rPr>
          <w:rFonts w:eastAsia="宋体" w:hint="eastAsia"/>
          <w:color w:val="000000"/>
          <w:lang w:eastAsia="zh-CN"/>
        </w:rPr>
        <w:t xml:space="preserve"> </w:t>
      </w:r>
      <w:r>
        <w:rPr>
          <w:rFonts w:eastAsia="宋体" w:hint="eastAsia"/>
          <w:lang w:eastAsia="zh-CN"/>
        </w:rPr>
        <w:t xml:space="preserve">Moreover, no repetition is selected for NB-IoT with consideration of higher SNR and large time domain resource but no repetition and 8 repetitions are both selected for NR. </w:t>
      </w:r>
    </w:p>
    <w:p w:rsidR="00496CDA" w:rsidRDefault="004E6FDF">
      <w:pPr>
        <w:pStyle w:val="a6"/>
        <w:overflowPunct w:val="0"/>
        <w:spacing w:before="120"/>
        <w:ind w:firstLine="432"/>
        <w:textAlignment w:val="baseline"/>
      </w:pPr>
      <w:bookmarkStart w:id="15" w:name="_Ref134777450"/>
      <w:r>
        <w:t xml:space="preserve">Table </w:t>
      </w:r>
      <w:r>
        <w:fldChar w:fldCharType="begin"/>
      </w:r>
      <w:r>
        <w:instrText xml:space="preserve"> SEQ Table \* ARABIC </w:instrText>
      </w:r>
      <w:r>
        <w:fldChar w:fldCharType="separate"/>
      </w:r>
      <w:r>
        <w:t>11</w:t>
      </w:r>
      <w:r>
        <w:fldChar w:fldCharType="end"/>
      </w:r>
      <w:bookmarkEnd w:id="15"/>
      <w:r>
        <w:t xml:space="preserve"> 99th percentile delay</w:t>
      </w:r>
      <w:r>
        <w:rPr>
          <w:rFonts w:hint="eastAsia"/>
        </w:rPr>
        <w:t xml:space="preserve"> (s)</w:t>
      </w:r>
    </w:p>
    <w:tbl>
      <w:tblPr>
        <w:tblStyle w:val="afe"/>
        <w:tblW w:w="7316" w:type="dxa"/>
        <w:jc w:val="center"/>
        <w:tblLayout w:type="fixed"/>
        <w:tblLook w:val="04A0" w:firstRow="1" w:lastRow="0" w:firstColumn="1" w:lastColumn="0" w:noHBand="0" w:noVBand="1"/>
      </w:tblPr>
      <w:tblGrid>
        <w:gridCol w:w="1811"/>
        <w:gridCol w:w="867"/>
        <w:gridCol w:w="1066"/>
        <w:gridCol w:w="1660"/>
        <w:gridCol w:w="1912"/>
      </w:tblGrid>
      <w:tr w:rsidR="00496CDA">
        <w:trPr>
          <w:trHeight w:val="324"/>
          <w:jc w:val="center"/>
        </w:trPr>
        <w:tc>
          <w:tcPr>
            <w:tcW w:w="1811" w:type="dxa"/>
            <w:vMerge w:val="restart"/>
          </w:tcPr>
          <w:p w:rsidR="00496CDA" w:rsidRDefault="004E6FDF">
            <w:pPr>
              <w:spacing w:line="240" w:lineRule="auto"/>
              <w:ind w:left="0"/>
              <w:jc w:val="center"/>
              <w:rPr>
                <w:rFonts w:eastAsia="宋体"/>
                <w:lang w:eastAsia="zh-CN"/>
              </w:rPr>
            </w:pPr>
            <w:r>
              <w:rPr>
                <w:rFonts w:eastAsia="宋体" w:hint="eastAsia"/>
                <w:lang w:eastAsia="zh-CN"/>
              </w:rPr>
              <w:t>Physical channel</w:t>
            </w:r>
          </w:p>
        </w:tc>
        <w:tc>
          <w:tcPr>
            <w:tcW w:w="3593" w:type="dxa"/>
            <w:gridSpan w:val="3"/>
          </w:tcPr>
          <w:p w:rsidR="00496CDA" w:rsidRDefault="004E6FDF">
            <w:pPr>
              <w:ind w:left="0"/>
              <w:jc w:val="center"/>
              <w:rPr>
                <w:rFonts w:eastAsia="宋体"/>
                <w:lang w:eastAsia="zh-CN"/>
              </w:rPr>
            </w:pPr>
            <w:r>
              <w:rPr>
                <w:rFonts w:eastAsia="宋体" w:hint="eastAsia"/>
                <w:lang w:eastAsia="zh-CN"/>
              </w:rPr>
              <w:t>Configuration</w:t>
            </w:r>
          </w:p>
        </w:tc>
        <w:tc>
          <w:tcPr>
            <w:tcW w:w="1912" w:type="dxa"/>
            <w:vMerge w:val="restart"/>
          </w:tcPr>
          <w:p w:rsidR="00496CDA" w:rsidRDefault="004E6FDF">
            <w:pPr>
              <w:ind w:left="0"/>
              <w:jc w:val="center"/>
              <w:rPr>
                <w:rFonts w:eastAsia="宋体"/>
                <w:lang w:eastAsia="zh-CN"/>
              </w:rPr>
            </w:pPr>
            <w:r>
              <w:t>99</w:t>
            </w:r>
            <w:r>
              <w:rPr>
                <w:vertAlign w:val="superscript"/>
              </w:rPr>
              <w:t>th</w:t>
            </w:r>
            <w:r>
              <w:t xml:space="preserve"> percentile delay</w:t>
            </w:r>
          </w:p>
        </w:tc>
      </w:tr>
      <w:tr w:rsidR="00496CDA">
        <w:trPr>
          <w:trHeight w:val="324"/>
          <w:jc w:val="center"/>
        </w:trPr>
        <w:tc>
          <w:tcPr>
            <w:tcW w:w="1811" w:type="dxa"/>
            <w:vMerge/>
          </w:tcPr>
          <w:p w:rsidR="00496CDA" w:rsidRDefault="00496CDA">
            <w:pPr>
              <w:ind w:left="0"/>
              <w:jc w:val="center"/>
            </w:pPr>
          </w:p>
        </w:tc>
        <w:tc>
          <w:tcPr>
            <w:tcW w:w="867" w:type="dxa"/>
          </w:tcPr>
          <w:p w:rsidR="00496CDA" w:rsidRDefault="004E6FDF">
            <w:pPr>
              <w:ind w:left="0"/>
              <w:jc w:val="center"/>
              <w:rPr>
                <w:rFonts w:eastAsia="宋体"/>
                <w:lang w:eastAsia="zh-CN"/>
              </w:rPr>
            </w:pPr>
            <w:r>
              <w:rPr>
                <w:rFonts w:eastAsia="宋体" w:hint="eastAsia"/>
                <w:lang w:eastAsia="zh-CN"/>
              </w:rPr>
              <w:t>FRF</w:t>
            </w:r>
          </w:p>
        </w:tc>
        <w:tc>
          <w:tcPr>
            <w:tcW w:w="1066" w:type="dxa"/>
          </w:tcPr>
          <w:p w:rsidR="00496CDA" w:rsidRDefault="004E6FDF">
            <w:pPr>
              <w:ind w:left="0"/>
              <w:jc w:val="center"/>
              <w:rPr>
                <w:rFonts w:eastAsia="宋体"/>
                <w:lang w:eastAsia="zh-CN"/>
              </w:rPr>
            </w:pPr>
            <w:r>
              <w:rPr>
                <w:rFonts w:eastAsia="宋体" w:hint="eastAsia"/>
                <w:lang w:eastAsia="zh-CN"/>
              </w:rPr>
              <w:t>repetitions</w:t>
            </w:r>
          </w:p>
        </w:tc>
        <w:tc>
          <w:tcPr>
            <w:tcW w:w="1660" w:type="dxa"/>
          </w:tcPr>
          <w:p w:rsidR="00496CDA" w:rsidRDefault="004E6FDF">
            <w:pPr>
              <w:ind w:left="0"/>
              <w:jc w:val="center"/>
              <w:rPr>
                <w:rFonts w:eastAsia="宋体"/>
                <w:lang w:eastAsia="zh-CN"/>
              </w:rPr>
            </w:pPr>
            <w:r>
              <w:t>Modulation order</w:t>
            </w:r>
          </w:p>
        </w:tc>
        <w:tc>
          <w:tcPr>
            <w:tcW w:w="1912" w:type="dxa"/>
            <w:vMerge/>
          </w:tcPr>
          <w:p w:rsidR="00496CDA" w:rsidRDefault="00496CDA">
            <w:pPr>
              <w:ind w:left="0"/>
              <w:jc w:val="center"/>
              <w:rPr>
                <w:rFonts w:eastAsia="宋体"/>
                <w:lang w:eastAsia="zh-CN"/>
              </w:rPr>
            </w:pPr>
          </w:p>
        </w:tc>
      </w:tr>
      <w:tr w:rsidR="00496CDA">
        <w:trPr>
          <w:trHeight w:val="99"/>
          <w:jc w:val="center"/>
        </w:trPr>
        <w:tc>
          <w:tcPr>
            <w:tcW w:w="1811" w:type="dxa"/>
            <w:vMerge w:val="restart"/>
          </w:tcPr>
          <w:p w:rsidR="00496CDA" w:rsidRDefault="004E6FDF">
            <w:pPr>
              <w:jc w:val="center"/>
              <w:rPr>
                <w:rFonts w:eastAsia="宋体"/>
                <w:lang w:eastAsia="zh-CN"/>
              </w:rPr>
            </w:pPr>
            <w:r>
              <w:rPr>
                <w:rFonts w:eastAsia="宋体" w:hint="eastAsia"/>
                <w:lang w:eastAsia="zh-CN"/>
              </w:rPr>
              <w:t>NR</w:t>
            </w:r>
          </w:p>
        </w:tc>
        <w:tc>
          <w:tcPr>
            <w:tcW w:w="867" w:type="dxa"/>
            <w:vAlign w:val="bottom"/>
          </w:tcPr>
          <w:p w:rsidR="00496CDA" w:rsidRDefault="004E6FDF">
            <w:pPr>
              <w:jc w:val="center"/>
              <w:rPr>
                <w:rFonts w:eastAsia="宋体"/>
                <w:lang w:eastAsia="zh-CN"/>
              </w:rPr>
            </w:pPr>
            <w:r>
              <w:rPr>
                <w:rFonts w:eastAsia="宋体" w:hint="eastAsia"/>
                <w:lang w:eastAsia="zh-CN"/>
              </w:rPr>
              <w:t>1</w:t>
            </w:r>
          </w:p>
        </w:tc>
        <w:tc>
          <w:tcPr>
            <w:tcW w:w="1066" w:type="dxa"/>
            <w:vAlign w:val="bottom"/>
          </w:tcPr>
          <w:p w:rsidR="00496CDA" w:rsidRDefault="004E6FDF">
            <w:pPr>
              <w:jc w:val="center"/>
              <w:rPr>
                <w:rFonts w:eastAsia="宋体"/>
                <w:lang w:eastAsia="zh-CN"/>
              </w:rPr>
            </w:pPr>
            <w:r>
              <w:rPr>
                <w:rFonts w:eastAsia="宋体" w:hint="eastAsia"/>
                <w:lang w:eastAsia="zh-CN"/>
              </w:rPr>
              <w:t>1</w:t>
            </w:r>
          </w:p>
        </w:tc>
        <w:tc>
          <w:tcPr>
            <w:tcW w:w="1660" w:type="dxa"/>
            <w:vAlign w:val="bottom"/>
          </w:tcPr>
          <w:p w:rsidR="00496CDA" w:rsidRDefault="004E6FDF" w:rsidP="00716E10">
            <w:pPr>
              <w:ind w:left="0"/>
              <w:jc w:val="center"/>
              <w:rPr>
                <w:rFonts w:eastAsia="宋体"/>
                <w:lang w:eastAsia="zh-CN"/>
              </w:rPr>
            </w:pPr>
            <w:r>
              <w:t>QPSK</w:t>
            </w:r>
            <w:r>
              <w:rPr>
                <w:rFonts w:eastAsia="宋体" w:hint="eastAsia"/>
                <w:lang w:eastAsia="zh-CN"/>
              </w:rPr>
              <w:t>(</w:t>
            </w:r>
            <w:r>
              <w:rPr>
                <w:rFonts w:eastAsia="宋体"/>
                <w:lang w:eastAsia="zh-CN"/>
              </w:rPr>
              <w:t>I</w:t>
            </w:r>
            <w:r>
              <w:rPr>
                <w:rFonts w:eastAsia="宋体"/>
                <w:vertAlign w:val="subscript"/>
                <w:lang w:eastAsia="zh-CN"/>
              </w:rPr>
              <w:t>MCS</w:t>
            </w:r>
            <w:r>
              <w:rPr>
                <w:rFonts w:eastAsia="宋体"/>
                <w:lang w:eastAsia="zh-CN"/>
              </w:rPr>
              <w:t>=</w:t>
            </w:r>
            <w:r>
              <w:rPr>
                <w:rFonts w:eastAsia="宋体" w:hint="eastAsia"/>
                <w:lang w:eastAsia="zh-CN"/>
              </w:rPr>
              <w:t>9)</w:t>
            </w:r>
          </w:p>
        </w:tc>
        <w:tc>
          <w:tcPr>
            <w:tcW w:w="1912" w:type="dxa"/>
            <w:vAlign w:val="bottom"/>
          </w:tcPr>
          <w:p w:rsidR="00496CDA" w:rsidRDefault="004E6FDF">
            <w:pPr>
              <w:jc w:val="center"/>
            </w:pPr>
            <w:r>
              <w:rPr>
                <w:rFonts w:eastAsia="宋体" w:hint="eastAsia"/>
                <w:lang w:eastAsia="zh-CN"/>
              </w:rPr>
              <w:t>0.0015s</w:t>
            </w:r>
          </w:p>
        </w:tc>
      </w:tr>
      <w:tr w:rsidR="00496CDA">
        <w:trPr>
          <w:trHeight w:val="99"/>
          <w:jc w:val="center"/>
        </w:trPr>
        <w:tc>
          <w:tcPr>
            <w:tcW w:w="1811" w:type="dxa"/>
            <w:vMerge/>
          </w:tcPr>
          <w:p w:rsidR="00496CDA" w:rsidRDefault="00496CDA">
            <w:pPr>
              <w:jc w:val="center"/>
            </w:pPr>
          </w:p>
        </w:tc>
        <w:tc>
          <w:tcPr>
            <w:tcW w:w="867" w:type="dxa"/>
            <w:vAlign w:val="bottom"/>
          </w:tcPr>
          <w:p w:rsidR="00496CDA" w:rsidRDefault="004E6FDF">
            <w:pPr>
              <w:jc w:val="center"/>
              <w:rPr>
                <w:rFonts w:eastAsia="宋体"/>
                <w:lang w:eastAsia="zh-CN"/>
              </w:rPr>
            </w:pPr>
            <w:r>
              <w:rPr>
                <w:rFonts w:eastAsia="宋体" w:hint="eastAsia"/>
                <w:lang w:eastAsia="zh-CN"/>
              </w:rPr>
              <w:t>3</w:t>
            </w:r>
          </w:p>
        </w:tc>
        <w:tc>
          <w:tcPr>
            <w:tcW w:w="1066" w:type="dxa"/>
            <w:vAlign w:val="bottom"/>
          </w:tcPr>
          <w:p w:rsidR="00496CDA" w:rsidRDefault="004E6FDF">
            <w:pPr>
              <w:jc w:val="center"/>
              <w:rPr>
                <w:rFonts w:eastAsia="宋体"/>
                <w:lang w:eastAsia="zh-CN"/>
              </w:rPr>
            </w:pPr>
            <w:r>
              <w:rPr>
                <w:rFonts w:eastAsia="宋体" w:hint="eastAsia"/>
                <w:lang w:eastAsia="zh-CN"/>
              </w:rPr>
              <w:t>1</w:t>
            </w:r>
          </w:p>
        </w:tc>
        <w:tc>
          <w:tcPr>
            <w:tcW w:w="1660" w:type="dxa"/>
            <w:vAlign w:val="bottom"/>
          </w:tcPr>
          <w:p w:rsidR="00496CDA" w:rsidRDefault="004E6FDF" w:rsidP="00716E10">
            <w:pPr>
              <w:ind w:left="0"/>
              <w:jc w:val="center"/>
              <w:rPr>
                <w:rFonts w:eastAsia="宋体"/>
                <w:lang w:eastAsia="zh-CN"/>
              </w:rPr>
            </w:pPr>
            <w:r>
              <w:t>QPSK</w:t>
            </w:r>
            <w:r>
              <w:rPr>
                <w:rFonts w:eastAsia="宋体" w:hint="eastAsia"/>
                <w:lang w:eastAsia="zh-CN"/>
              </w:rPr>
              <w:t>(</w:t>
            </w:r>
            <w:r>
              <w:rPr>
                <w:rFonts w:eastAsia="宋体"/>
                <w:lang w:eastAsia="zh-CN"/>
              </w:rPr>
              <w:t>I</w:t>
            </w:r>
            <w:r>
              <w:rPr>
                <w:rFonts w:eastAsia="宋体"/>
                <w:vertAlign w:val="subscript"/>
                <w:lang w:eastAsia="zh-CN"/>
              </w:rPr>
              <w:t>MCS</w:t>
            </w:r>
            <w:r>
              <w:rPr>
                <w:rFonts w:eastAsia="宋体"/>
                <w:lang w:eastAsia="zh-CN"/>
              </w:rPr>
              <w:t>=</w:t>
            </w:r>
            <w:r>
              <w:rPr>
                <w:rFonts w:eastAsia="宋体" w:hint="eastAsia"/>
                <w:lang w:eastAsia="zh-CN"/>
              </w:rPr>
              <w:t>9)</w:t>
            </w:r>
          </w:p>
        </w:tc>
        <w:tc>
          <w:tcPr>
            <w:tcW w:w="1912" w:type="dxa"/>
            <w:vAlign w:val="bottom"/>
          </w:tcPr>
          <w:p w:rsidR="00496CDA" w:rsidRDefault="004E6FDF">
            <w:pPr>
              <w:jc w:val="center"/>
              <w:rPr>
                <w:rFonts w:eastAsia="宋体"/>
                <w:lang w:eastAsia="zh-CN"/>
              </w:rPr>
            </w:pPr>
            <w:r>
              <w:rPr>
                <w:rFonts w:eastAsia="宋体" w:hint="eastAsia"/>
                <w:lang w:eastAsia="zh-CN"/>
              </w:rPr>
              <w:t>0.0014s</w:t>
            </w:r>
          </w:p>
        </w:tc>
      </w:tr>
      <w:tr w:rsidR="00496CDA">
        <w:trPr>
          <w:trHeight w:val="99"/>
          <w:jc w:val="center"/>
        </w:trPr>
        <w:tc>
          <w:tcPr>
            <w:tcW w:w="1811" w:type="dxa"/>
            <w:vMerge/>
          </w:tcPr>
          <w:p w:rsidR="00496CDA" w:rsidRDefault="00496CDA">
            <w:pPr>
              <w:jc w:val="center"/>
            </w:pPr>
          </w:p>
        </w:tc>
        <w:tc>
          <w:tcPr>
            <w:tcW w:w="867" w:type="dxa"/>
            <w:vAlign w:val="bottom"/>
          </w:tcPr>
          <w:p w:rsidR="00496CDA" w:rsidRDefault="004E6FDF">
            <w:pPr>
              <w:jc w:val="center"/>
              <w:rPr>
                <w:rFonts w:eastAsia="宋体"/>
                <w:lang w:eastAsia="zh-CN"/>
              </w:rPr>
            </w:pPr>
            <w:r>
              <w:rPr>
                <w:rFonts w:eastAsia="宋体" w:hint="eastAsia"/>
                <w:lang w:eastAsia="zh-CN"/>
              </w:rPr>
              <w:t>1</w:t>
            </w:r>
          </w:p>
        </w:tc>
        <w:tc>
          <w:tcPr>
            <w:tcW w:w="1066" w:type="dxa"/>
            <w:vAlign w:val="bottom"/>
          </w:tcPr>
          <w:p w:rsidR="00496CDA" w:rsidRDefault="004E6FDF">
            <w:pPr>
              <w:jc w:val="center"/>
              <w:rPr>
                <w:rFonts w:eastAsia="宋体"/>
                <w:lang w:eastAsia="zh-CN"/>
              </w:rPr>
            </w:pPr>
            <w:r>
              <w:rPr>
                <w:rFonts w:eastAsia="宋体" w:hint="eastAsia"/>
                <w:lang w:eastAsia="zh-CN"/>
              </w:rPr>
              <w:t>8</w:t>
            </w:r>
          </w:p>
        </w:tc>
        <w:tc>
          <w:tcPr>
            <w:tcW w:w="1660" w:type="dxa"/>
            <w:vAlign w:val="bottom"/>
          </w:tcPr>
          <w:p w:rsidR="00496CDA" w:rsidRDefault="004E6FDF" w:rsidP="00716E10">
            <w:pPr>
              <w:ind w:left="0"/>
              <w:jc w:val="center"/>
              <w:rPr>
                <w:rFonts w:eastAsia="宋体"/>
                <w:lang w:eastAsia="zh-CN"/>
              </w:rPr>
            </w:pPr>
            <w:r>
              <w:t>QPSK</w:t>
            </w:r>
            <w:r>
              <w:rPr>
                <w:rFonts w:eastAsia="宋体" w:hint="eastAsia"/>
                <w:lang w:eastAsia="zh-CN"/>
              </w:rPr>
              <w:t>(</w:t>
            </w:r>
            <w:r>
              <w:rPr>
                <w:rFonts w:eastAsia="宋体"/>
                <w:lang w:eastAsia="zh-CN"/>
              </w:rPr>
              <w:t>I</w:t>
            </w:r>
            <w:r>
              <w:rPr>
                <w:rFonts w:eastAsia="宋体"/>
                <w:vertAlign w:val="subscript"/>
                <w:lang w:eastAsia="zh-CN"/>
              </w:rPr>
              <w:t>MCS</w:t>
            </w:r>
            <w:r>
              <w:rPr>
                <w:rFonts w:eastAsia="宋体"/>
                <w:lang w:eastAsia="zh-CN"/>
              </w:rPr>
              <w:t>=</w:t>
            </w:r>
            <w:r>
              <w:rPr>
                <w:rFonts w:eastAsia="宋体" w:hint="eastAsia"/>
                <w:lang w:eastAsia="zh-CN"/>
              </w:rPr>
              <w:t>9)</w:t>
            </w:r>
          </w:p>
        </w:tc>
        <w:tc>
          <w:tcPr>
            <w:tcW w:w="1912" w:type="dxa"/>
            <w:vAlign w:val="bottom"/>
          </w:tcPr>
          <w:p w:rsidR="00496CDA" w:rsidRDefault="004E6FDF">
            <w:pPr>
              <w:jc w:val="center"/>
              <w:rPr>
                <w:rFonts w:eastAsia="宋体"/>
                <w:lang w:eastAsia="zh-CN"/>
              </w:rPr>
            </w:pPr>
            <w:r>
              <w:rPr>
                <w:rFonts w:eastAsia="宋体" w:hint="eastAsia"/>
                <w:lang w:eastAsia="zh-CN"/>
              </w:rPr>
              <w:t>0.0082s</w:t>
            </w:r>
          </w:p>
        </w:tc>
      </w:tr>
      <w:tr w:rsidR="00496CDA">
        <w:trPr>
          <w:trHeight w:val="99"/>
          <w:jc w:val="center"/>
        </w:trPr>
        <w:tc>
          <w:tcPr>
            <w:tcW w:w="1811" w:type="dxa"/>
            <w:vMerge/>
          </w:tcPr>
          <w:p w:rsidR="00496CDA" w:rsidRDefault="00496CDA">
            <w:pPr>
              <w:jc w:val="center"/>
            </w:pPr>
          </w:p>
        </w:tc>
        <w:tc>
          <w:tcPr>
            <w:tcW w:w="867" w:type="dxa"/>
            <w:vAlign w:val="bottom"/>
          </w:tcPr>
          <w:p w:rsidR="00496CDA" w:rsidRDefault="004E6FDF">
            <w:pPr>
              <w:jc w:val="center"/>
              <w:rPr>
                <w:rFonts w:eastAsia="宋体"/>
                <w:lang w:eastAsia="zh-CN"/>
              </w:rPr>
            </w:pPr>
            <w:r>
              <w:rPr>
                <w:rFonts w:eastAsia="宋体" w:hint="eastAsia"/>
                <w:lang w:eastAsia="zh-CN"/>
              </w:rPr>
              <w:t>3</w:t>
            </w:r>
          </w:p>
        </w:tc>
        <w:tc>
          <w:tcPr>
            <w:tcW w:w="1066" w:type="dxa"/>
            <w:vAlign w:val="bottom"/>
          </w:tcPr>
          <w:p w:rsidR="00496CDA" w:rsidRDefault="004E6FDF">
            <w:pPr>
              <w:jc w:val="center"/>
              <w:rPr>
                <w:rFonts w:eastAsia="宋体"/>
                <w:lang w:eastAsia="zh-CN"/>
              </w:rPr>
            </w:pPr>
            <w:r>
              <w:rPr>
                <w:rFonts w:eastAsia="宋体" w:hint="eastAsia"/>
                <w:lang w:eastAsia="zh-CN"/>
              </w:rPr>
              <w:t>8</w:t>
            </w:r>
          </w:p>
        </w:tc>
        <w:tc>
          <w:tcPr>
            <w:tcW w:w="1660" w:type="dxa"/>
            <w:vAlign w:val="bottom"/>
          </w:tcPr>
          <w:p w:rsidR="00496CDA" w:rsidRDefault="004E6FDF" w:rsidP="00716E10">
            <w:pPr>
              <w:ind w:left="0"/>
              <w:jc w:val="center"/>
              <w:rPr>
                <w:rFonts w:eastAsia="宋体"/>
                <w:lang w:eastAsia="zh-CN"/>
              </w:rPr>
            </w:pPr>
            <w:r>
              <w:t>QPSK</w:t>
            </w:r>
            <w:r>
              <w:rPr>
                <w:rFonts w:eastAsia="宋体" w:hint="eastAsia"/>
                <w:lang w:eastAsia="zh-CN"/>
              </w:rPr>
              <w:t>(</w:t>
            </w:r>
            <w:r>
              <w:rPr>
                <w:rFonts w:eastAsia="宋体"/>
                <w:lang w:eastAsia="zh-CN"/>
              </w:rPr>
              <w:t>I</w:t>
            </w:r>
            <w:r>
              <w:rPr>
                <w:rFonts w:eastAsia="宋体"/>
                <w:vertAlign w:val="subscript"/>
                <w:lang w:eastAsia="zh-CN"/>
              </w:rPr>
              <w:t>MCS</w:t>
            </w:r>
            <w:r>
              <w:rPr>
                <w:rFonts w:eastAsia="宋体"/>
                <w:lang w:eastAsia="zh-CN"/>
              </w:rPr>
              <w:t>=</w:t>
            </w:r>
            <w:r>
              <w:rPr>
                <w:rFonts w:eastAsia="宋体" w:hint="eastAsia"/>
                <w:lang w:eastAsia="zh-CN"/>
              </w:rPr>
              <w:t>9)</w:t>
            </w:r>
          </w:p>
        </w:tc>
        <w:tc>
          <w:tcPr>
            <w:tcW w:w="1912" w:type="dxa"/>
            <w:vAlign w:val="bottom"/>
          </w:tcPr>
          <w:p w:rsidR="00496CDA" w:rsidRDefault="004E6FDF">
            <w:pPr>
              <w:jc w:val="center"/>
              <w:rPr>
                <w:rFonts w:eastAsia="宋体"/>
                <w:lang w:eastAsia="zh-CN"/>
              </w:rPr>
            </w:pPr>
            <w:r>
              <w:rPr>
                <w:rFonts w:eastAsia="宋体" w:hint="eastAsia"/>
                <w:lang w:eastAsia="zh-CN"/>
              </w:rPr>
              <w:t>0.0082s</w:t>
            </w:r>
          </w:p>
        </w:tc>
      </w:tr>
      <w:tr w:rsidR="00496CDA">
        <w:trPr>
          <w:trHeight w:val="204"/>
          <w:jc w:val="center"/>
        </w:trPr>
        <w:tc>
          <w:tcPr>
            <w:tcW w:w="1811" w:type="dxa"/>
            <w:vMerge w:val="restart"/>
          </w:tcPr>
          <w:p w:rsidR="00496CDA" w:rsidRDefault="004E6FDF">
            <w:pPr>
              <w:jc w:val="center"/>
            </w:pPr>
            <w:r>
              <w:t>NB-IoT</w:t>
            </w:r>
          </w:p>
        </w:tc>
        <w:tc>
          <w:tcPr>
            <w:tcW w:w="867" w:type="dxa"/>
            <w:vAlign w:val="bottom"/>
          </w:tcPr>
          <w:p w:rsidR="00496CDA" w:rsidRDefault="004E6FDF">
            <w:pPr>
              <w:jc w:val="center"/>
              <w:rPr>
                <w:rFonts w:eastAsia="宋体"/>
                <w:lang w:eastAsia="zh-CN"/>
              </w:rPr>
            </w:pPr>
            <w:r>
              <w:rPr>
                <w:rFonts w:eastAsia="宋体" w:hint="eastAsia"/>
                <w:lang w:eastAsia="zh-CN"/>
              </w:rPr>
              <w:t>1</w:t>
            </w:r>
          </w:p>
        </w:tc>
        <w:tc>
          <w:tcPr>
            <w:tcW w:w="1066" w:type="dxa"/>
            <w:vAlign w:val="bottom"/>
          </w:tcPr>
          <w:p w:rsidR="00496CDA" w:rsidRDefault="004E6FDF">
            <w:pPr>
              <w:jc w:val="center"/>
              <w:rPr>
                <w:rFonts w:eastAsia="宋体"/>
                <w:lang w:eastAsia="zh-CN"/>
              </w:rPr>
            </w:pPr>
            <w:r>
              <w:rPr>
                <w:rFonts w:eastAsia="宋体" w:hint="eastAsia"/>
                <w:lang w:eastAsia="zh-CN"/>
              </w:rPr>
              <w:t>1</w:t>
            </w:r>
          </w:p>
        </w:tc>
        <w:tc>
          <w:tcPr>
            <w:tcW w:w="1660" w:type="dxa"/>
            <w:vAlign w:val="bottom"/>
          </w:tcPr>
          <w:p w:rsidR="00496CDA" w:rsidRDefault="004E6FDF">
            <w:pPr>
              <w:jc w:val="center"/>
            </w:pPr>
            <w:r>
              <w:t>BPSK-π/2</w:t>
            </w:r>
          </w:p>
        </w:tc>
        <w:tc>
          <w:tcPr>
            <w:tcW w:w="1912" w:type="dxa"/>
            <w:vAlign w:val="bottom"/>
          </w:tcPr>
          <w:p w:rsidR="00496CDA" w:rsidRDefault="004E6FDF">
            <w:pPr>
              <w:jc w:val="center"/>
              <w:rPr>
                <w:rFonts w:eastAsia="宋体"/>
                <w:lang w:eastAsia="zh-CN"/>
              </w:rPr>
            </w:pPr>
            <w:r>
              <w:rPr>
                <w:rFonts w:eastAsia="宋体" w:hint="eastAsia"/>
                <w:lang w:eastAsia="zh-CN"/>
              </w:rPr>
              <w:t>0.08s</w:t>
            </w:r>
          </w:p>
        </w:tc>
      </w:tr>
      <w:tr w:rsidR="00496CDA">
        <w:trPr>
          <w:trHeight w:val="204"/>
          <w:jc w:val="center"/>
        </w:trPr>
        <w:tc>
          <w:tcPr>
            <w:tcW w:w="1811" w:type="dxa"/>
            <w:vMerge/>
          </w:tcPr>
          <w:p w:rsidR="00496CDA" w:rsidRDefault="00496CDA">
            <w:pPr>
              <w:jc w:val="center"/>
            </w:pPr>
          </w:p>
        </w:tc>
        <w:tc>
          <w:tcPr>
            <w:tcW w:w="867" w:type="dxa"/>
            <w:vAlign w:val="bottom"/>
          </w:tcPr>
          <w:p w:rsidR="00496CDA" w:rsidRDefault="004E6FDF">
            <w:pPr>
              <w:jc w:val="center"/>
              <w:rPr>
                <w:rFonts w:eastAsia="宋体"/>
                <w:lang w:eastAsia="zh-CN"/>
              </w:rPr>
            </w:pPr>
            <w:r>
              <w:rPr>
                <w:rFonts w:eastAsia="宋体" w:hint="eastAsia"/>
                <w:lang w:eastAsia="zh-CN"/>
              </w:rPr>
              <w:t>3</w:t>
            </w:r>
          </w:p>
        </w:tc>
        <w:tc>
          <w:tcPr>
            <w:tcW w:w="1066" w:type="dxa"/>
            <w:vAlign w:val="bottom"/>
          </w:tcPr>
          <w:p w:rsidR="00496CDA" w:rsidRDefault="004E6FDF">
            <w:pPr>
              <w:jc w:val="center"/>
              <w:rPr>
                <w:rFonts w:eastAsia="宋体"/>
                <w:lang w:eastAsia="zh-CN"/>
              </w:rPr>
            </w:pPr>
            <w:r>
              <w:rPr>
                <w:rFonts w:eastAsia="宋体" w:hint="eastAsia"/>
                <w:lang w:eastAsia="zh-CN"/>
              </w:rPr>
              <w:t>1</w:t>
            </w:r>
          </w:p>
        </w:tc>
        <w:tc>
          <w:tcPr>
            <w:tcW w:w="1660" w:type="dxa"/>
            <w:vAlign w:val="bottom"/>
          </w:tcPr>
          <w:p w:rsidR="00496CDA" w:rsidRDefault="004E6FDF">
            <w:pPr>
              <w:jc w:val="center"/>
              <w:rPr>
                <w:rFonts w:eastAsia="宋体"/>
                <w:lang w:eastAsia="zh-CN"/>
              </w:rPr>
            </w:pPr>
            <w:r>
              <w:t>BPSK-π/2</w:t>
            </w:r>
          </w:p>
        </w:tc>
        <w:tc>
          <w:tcPr>
            <w:tcW w:w="1912" w:type="dxa"/>
            <w:vAlign w:val="bottom"/>
          </w:tcPr>
          <w:p w:rsidR="00496CDA" w:rsidRDefault="004E6FDF">
            <w:pPr>
              <w:jc w:val="center"/>
              <w:rPr>
                <w:rFonts w:eastAsia="宋体"/>
                <w:lang w:eastAsia="zh-CN"/>
              </w:rPr>
            </w:pPr>
            <w:r>
              <w:rPr>
                <w:rFonts w:eastAsia="宋体" w:hint="eastAsia"/>
                <w:lang w:eastAsia="zh-CN"/>
              </w:rPr>
              <w:t>0.08s</w:t>
            </w:r>
          </w:p>
        </w:tc>
      </w:tr>
      <w:tr w:rsidR="00496CDA">
        <w:trPr>
          <w:trHeight w:val="204"/>
          <w:jc w:val="center"/>
        </w:trPr>
        <w:tc>
          <w:tcPr>
            <w:tcW w:w="1811" w:type="dxa"/>
            <w:vMerge/>
          </w:tcPr>
          <w:p w:rsidR="00496CDA" w:rsidRDefault="00496CDA">
            <w:pPr>
              <w:jc w:val="center"/>
            </w:pPr>
          </w:p>
        </w:tc>
        <w:tc>
          <w:tcPr>
            <w:tcW w:w="867" w:type="dxa"/>
            <w:vAlign w:val="bottom"/>
          </w:tcPr>
          <w:p w:rsidR="00496CDA" w:rsidRDefault="004E6FDF">
            <w:pPr>
              <w:jc w:val="center"/>
              <w:rPr>
                <w:rFonts w:eastAsia="宋体"/>
                <w:lang w:eastAsia="zh-CN"/>
              </w:rPr>
            </w:pPr>
            <w:r>
              <w:rPr>
                <w:rFonts w:eastAsia="宋体" w:hint="eastAsia"/>
                <w:lang w:eastAsia="zh-CN"/>
              </w:rPr>
              <w:t>1</w:t>
            </w:r>
          </w:p>
        </w:tc>
        <w:tc>
          <w:tcPr>
            <w:tcW w:w="1066" w:type="dxa"/>
            <w:vAlign w:val="bottom"/>
          </w:tcPr>
          <w:p w:rsidR="00496CDA" w:rsidRDefault="004E6FDF">
            <w:pPr>
              <w:jc w:val="center"/>
              <w:rPr>
                <w:rFonts w:eastAsia="宋体"/>
                <w:lang w:eastAsia="zh-CN"/>
              </w:rPr>
            </w:pPr>
            <w:r>
              <w:rPr>
                <w:rFonts w:eastAsia="宋体" w:hint="eastAsia"/>
                <w:lang w:eastAsia="zh-CN"/>
              </w:rPr>
              <w:t>1</w:t>
            </w:r>
          </w:p>
        </w:tc>
        <w:tc>
          <w:tcPr>
            <w:tcW w:w="1660" w:type="dxa"/>
            <w:vAlign w:val="bottom"/>
          </w:tcPr>
          <w:p w:rsidR="00496CDA" w:rsidRDefault="004E6FDF">
            <w:pPr>
              <w:jc w:val="center"/>
            </w:pPr>
            <w:r>
              <w:rPr>
                <w:rFonts w:hint="eastAsia"/>
              </w:rPr>
              <w:t>QPSK-</w:t>
            </w:r>
            <w:r>
              <w:t>π/</w:t>
            </w:r>
            <w:r>
              <w:rPr>
                <w:rFonts w:hint="eastAsia"/>
              </w:rPr>
              <w:t>4</w:t>
            </w:r>
          </w:p>
        </w:tc>
        <w:tc>
          <w:tcPr>
            <w:tcW w:w="1912" w:type="dxa"/>
            <w:vAlign w:val="bottom"/>
          </w:tcPr>
          <w:p w:rsidR="00496CDA" w:rsidRDefault="004E6FDF">
            <w:pPr>
              <w:jc w:val="center"/>
              <w:rPr>
                <w:rFonts w:eastAsia="宋体"/>
                <w:lang w:eastAsia="zh-CN"/>
              </w:rPr>
            </w:pPr>
            <w:r>
              <w:rPr>
                <w:rFonts w:eastAsia="宋体" w:hint="eastAsia"/>
                <w:lang w:eastAsia="zh-CN"/>
              </w:rPr>
              <w:t>0.064s</w:t>
            </w:r>
          </w:p>
        </w:tc>
      </w:tr>
      <w:tr w:rsidR="00496CDA">
        <w:trPr>
          <w:trHeight w:val="204"/>
          <w:jc w:val="center"/>
        </w:trPr>
        <w:tc>
          <w:tcPr>
            <w:tcW w:w="1811" w:type="dxa"/>
            <w:vMerge/>
          </w:tcPr>
          <w:p w:rsidR="00496CDA" w:rsidRDefault="00496CDA">
            <w:pPr>
              <w:jc w:val="center"/>
            </w:pPr>
          </w:p>
        </w:tc>
        <w:tc>
          <w:tcPr>
            <w:tcW w:w="867" w:type="dxa"/>
            <w:vAlign w:val="bottom"/>
          </w:tcPr>
          <w:p w:rsidR="00496CDA" w:rsidRDefault="004E6FDF">
            <w:pPr>
              <w:jc w:val="center"/>
              <w:rPr>
                <w:rFonts w:eastAsia="宋体"/>
                <w:lang w:eastAsia="zh-CN"/>
              </w:rPr>
            </w:pPr>
            <w:r>
              <w:rPr>
                <w:rFonts w:eastAsia="宋体" w:hint="eastAsia"/>
                <w:lang w:eastAsia="zh-CN"/>
              </w:rPr>
              <w:t>3</w:t>
            </w:r>
          </w:p>
        </w:tc>
        <w:tc>
          <w:tcPr>
            <w:tcW w:w="1066" w:type="dxa"/>
            <w:vAlign w:val="bottom"/>
          </w:tcPr>
          <w:p w:rsidR="00496CDA" w:rsidRDefault="004E6FDF">
            <w:pPr>
              <w:jc w:val="center"/>
              <w:rPr>
                <w:rFonts w:eastAsia="宋体"/>
                <w:lang w:eastAsia="zh-CN"/>
              </w:rPr>
            </w:pPr>
            <w:r>
              <w:rPr>
                <w:rFonts w:eastAsia="宋体" w:hint="eastAsia"/>
                <w:lang w:eastAsia="zh-CN"/>
              </w:rPr>
              <w:t>1</w:t>
            </w:r>
          </w:p>
        </w:tc>
        <w:tc>
          <w:tcPr>
            <w:tcW w:w="1660" w:type="dxa"/>
            <w:vAlign w:val="bottom"/>
          </w:tcPr>
          <w:p w:rsidR="00496CDA" w:rsidRDefault="004E6FDF">
            <w:pPr>
              <w:jc w:val="center"/>
            </w:pPr>
            <w:r>
              <w:rPr>
                <w:rFonts w:hint="eastAsia"/>
              </w:rPr>
              <w:t>QPSK-</w:t>
            </w:r>
            <w:r>
              <w:t>π/</w:t>
            </w:r>
            <w:r>
              <w:rPr>
                <w:rFonts w:hint="eastAsia"/>
              </w:rPr>
              <w:t>4</w:t>
            </w:r>
          </w:p>
        </w:tc>
        <w:tc>
          <w:tcPr>
            <w:tcW w:w="1912" w:type="dxa"/>
            <w:vAlign w:val="bottom"/>
          </w:tcPr>
          <w:p w:rsidR="00496CDA" w:rsidRDefault="004E6FDF">
            <w:pPr>
              <w:jc w:val="center"/>
              <w:rPr>
                <w:rFonts w:eastAsia="宋体"/>
                <w:lang w:eastAsia="zh-CN"/>
              </w:rPr>
            </w:pPr>
            <w:r>
              <w:rPr>
                <w:rFonts w:eastAsia="宋体" w:hint="eastAsia"/>
                <w:lang w:eastAsia="zh-CN"/>
              </w:rPr>
              <w:t>0.064s</w:t>
            </w:r>
          </w:p>
        </w:tc>
      </w:tr>
    </w:tbl>
    <w:p w:rsidR="00496CDA" w:rsidRDefault="004E6FDF">
      <w:pPr>
        <w:pStyle w:val="a6"/>
        <w:overflowPunct w:val="0"/>
        <w:spacing w:before="120"/>
        <w:ind w:firstLine="432"/>
        <w:textAlignment w:val="baseline"/>
      </w:pPr>
      <w:bookmarkStart w:id="16" w:name="_Ref134777457"/>
      <w:r>
        <w:t xml:space="preserve">Table </w:t>
      </w:r>
      <w:r>
        <w:fldChar w:fldCharType="begin"/>
      </w:r>
      <w:r>
        <w:instrText xml:space="preserve"> SEQ Table \* ARABIC </w:instrText>
      </w:r>
      <w:r>
        <w:fldChar w:fldCharType="separate"/>
      </w:r>
      <w:r>
        <w:t>12</w:t>
      </w:r>
      <w:r>
        <w:fldChar w:fldCharType="end"/>
      </w:r>
      <w:bookmarkEnd w:id="16"/>
      <w:r>
        <w:t xml:space="preserve"> Connection density</w:t>
      </w:r>
      <w:r>
        <w:rPr>
          <w:rFonts w:hint="eastAsia"/>
        </w:rPr>
        <w:t xml:space="preserve"> (devices per km2)</w:t>
      </w:r>
    </w:p>
    <w:tbl>
      <w:tblPr>
        <w:tblStyle w:val="afe"/>
        <w:tblW w:w="0" w:type="auto"/>
        <w:jc w:val="center"/>
        <w:tblLayout w:type="fixed"/>
        <w:tblLook w:val="04A0" w:firstRow="1" w:lastRow="0" w:firstColumn="1" w:lastColumn="0" w:noHBand="0" w:noVBand="1"/>
      </w:tblPr>
      <w:tblGrid>
        <w:gridCol w:w="1753"/>
        <w:gridCol w:w="934"/>
        <w:gridCol w:w="1061"/>
        <w:gridCol w:w="1652"/>
        <w:gridCol w:w="1900"/>
      </w:tblGrid>
      <w:tr w:rsidR="00496CDA" w:rsidTr="00716E10">
        <w:trPr>
          <w:jc w:val="center"/>
        </w:trPr>
        <w:tc>
          <w:tcPr>
            <w:tcW w:w="1753" w:type="dxa"/>
            <w:vMerge w:val="restart"/>
          </w:tcPr>
          <w:p w:rsidR="00496CDA" w:rsidRDefault="004E6FDF">
            <w:pPr>
              <w:spacing w:line="240" w:lineRule="auto"/>
              <w:ind w:left="0"/>
              <w:jc w:val="center"/>
            </w:pPr>
            <w:r>
              <w:rPr>
                <w:rFonts w:eastAsia="宋体" w:hint="eastAsia"/>
                <w:lang w:eastAsia="zh-CN"/>
              </w:rPr>
              <w:t>Physical channel</w:t>
            </w:r>
          </w:p>
        </w:tc>
        <w:tc>
          <w:tcPr>
            <w:tcW w:w="3647" w:type="dxa"/>
            <w:gridSpan w:val="3"/>
          </w:tcPr>
          <w:p w:rsidR="00496CDA" w:rsidRDefault="004E6FDF">
            <w:pPr>
              <w:ind w:left="0"/>
              <w:jc w:val="center"/>
              <w:rPr>
                <w:rFonts w:eastAsia="宋体"/>
                <w:lang w:eastAsia="zh-CN"/>
              </w:rPr>
            </w:pPr>
            <w:r>
              <w:rPr>
                <w:rFonts w:eastAsia="宋体" w:hint="eastAsia"/>
                <w:lang w:eastAsia="zh-CN"/>
              </w:rPr>
              <w:t>Configuration</w:t>
            </w:r>
          </w:p>
        </w:tc>
        <w:tc>
          <w:tcPr>
            <w:tcW w:w="1900" w:type="dxa"/>
            <w:vMerge w:val="restart"/>
          </w:tcPr>
          <w:p w:rsidR="00496CDA" w:rsidRDefault="004E6FDF">
            <w:pPr>
              <w:ind w:left="0"/>
              <w:jc w:val="center"/>
            </w:pPr>
            <w:r>
              <w:rPr>
                <w:rFonts w:eastAsia="宋体" w:hint="eastAsia"/>
                <w:lang w:eastAsia="zh-CN"/>
              </w:rPr>
              <w:t>Connection density</w:t>
            </w:r>
          </w:p>
        </w:tc>
      </w:tr>
      <w:tr w:rsidR="00496CDA" w:rsidTr="00716E10">
        <w:trPr>
          <w:jc w:val="center"/>
        </w:trPr>
        <w:tc>
          <w:tcPr>
            <w:tcW w:w="1753" w:type="dxa"/>
            <w:vMerge/>
          </w:tcPr>
          <w:p w:rsidR="00496CDA" w:rsidRDefault="00496CDA">
            <w:pPr>
              <w:ind w:left="0"/>
              <w:jc w:val="center"/>
            </w:pPr>
          </w:p>
        </w:tc>
        <w:tc>
          <w:tcPr>
            <w:tcW w:w="934" w:type="dxa"/>
          </w:tcPr>
          <w:p w:rsidR="00496CDA" w:rsidRDefault="004E6FDF">
            <w:pPr>
              <w:ind w:left="0"/>
              <w:jc w:val="center"/>
            </w:pPr>
            <w:r>
              <w:rPr>
                <w:rFonts w:eastAsia="宋体" w:hint="eastAsia"/>
                <w:lang w:eastAsia="zh-CN"/>
              </w:rPr>
              <w:t>FRF</w:t>
            </w:r>
          </w:p>
        </w:tc>
        <w:tc>
          <w:tcPr>
            <w:tcW w:w="1061" w:type="dxa"/>
          </w:tcPr>
          <w:p w:rsidR="00496CDA" w:rsidRDefault="004E6FDF">
            <w:pPr>
              <w:ind w:left="0"/>
              <w:jc w:val="center"/>
            </w:pPr>
            <w:r>
              <w:rPr>
                <w:rFonts w:eastAsia="宋体" w:hint="eastAsia"/>
                <w:lang w:eastAsia="zh-CN"/>
              </w:rPr>
              <w:t>repetitions</w:t>
            </w:r>
          </w:p>
        </w:tc>
        <w:tc>
          <w:tcPr>
            <w:tcW w:w="1652" w:type="dxa"/>
          </w:tcPr>
          <w:p w:rsidR="00496CDA" w:rsidRDefault="004E6FDF">
            <w:pPr>
              <w:ind w:left="0"/>
              <w:jc w:val="center"/>
              <w:rPr>
                <w:rFonts w:eastAsia="宋体"/>
                <w:lang w:eastAsia="zh-CN"/>
              </w:rPr>
            </w:pPr>
            <w:r>
              <w:t>Modulation order</w:t>
            </w:r>
          </w:p>
        </w:tc>
        <w:tc>
          <w:tcPr>
            <w:tcW w:w="1900" w:type="dxa"/>
            <w:vMerge/>
          </w:tcPr>
          <w:p w:rsidR="00496CDA" w:rsidRDefault="00496CDA">
            <w:pPr>
              <w:ind w:left="0"/>
              <w:jc w:val="center"/>
            </w:pPr>
          </w:p>
        </w:tc>
      </w:tr>
      <w:tr w:rsidR="00496CDA" w:rsidTr="00716E10">
        <w:trPr>
          <w:jc w:val="center"/>
        </w:trPr>
        <w:tc>
          <w:tcPr>
            <w:tcW w:w="1753" w:type="dxa"/>
            <w:vMerge w:val="restart"/>
          </w:tcPr>
          <w:p w:rsidR="00496CDA" w:rsidRDefault="004E6FDF">
            <w:pPr>
              <w:jc w:val="center"/>
            </w:pPr>
            <w:r>
              <w:rPr>
                <w:rFonts w:eastAsia="宋体" w:hint="eastAsia"/>
                <w:lang w:eastAsia="zh-CN"/>
              </w:rPr>
              <w:lastRenderedPageBreak/>
              <w:t>NR</w:t>
            </w:r>
          </w:p>
        </w:tc>
        <w:tc>
          <w:tcPr>
            <w:tcW w:w="934" w:type="dxa"/>
            <w:vAlign w:val="bottom"/>
          </w:tcPr>
          <w:p w:rsidR="00496CDA" w:rsidRDefault="004E6FDF">
            <w:pPr>
              <w:jc w:val="center"/>
            </w:pPr>
            <w:r>
              <w:rPr>
                <w:rFonts w:eastAsia="宋体" w:hint="eastAsia"/>
                <w:lang w:eastAsia="zh-CN"/>
              </w:rPr>
              <w:t>1</w:t>
            </w:r>
          </w:p>
        </w:tc>
        <w:tc>
          <w:tcPr>
            <w:tcW w:w="1061" w:type="dxa"/>
            <w:vAlign w:val="bottom"/>
          </w:tcPr>
          <w:p w:rsidR="00496CDA" w:rsidRDefault="004E6FDF">
            <w:pPr>
              <w:jc w:val="center"/>
            </w:pPr>
            <w:r>
              <w:rPr>
                <w:rFonts w:eastAsia="宋体" w:hint="eastAsia"/>
                <w:lang w:eastAsia="zh-CN"/>
              </w:rPr>
              <w:t>1</w:t>
            </w:r>
          </w:p>
        </w:tc>
        <w:tc>
          <w:tcPr>
            <w:tcW w:w="1652" w:type="dxa"/>
            <w:vAlign w:val="bottom"/>
          </w:tcPr>
          <w:p w:rsidR="00496CDA" w:rsidRDefault="004E6FDF" w:rsidP="00716E10">
            <w:pPr>
              <w:ind w:left="0"/>
              <w:jc w:val="center"/>
              <w:rPr>
                <w:rFonts w:eastAsia="宋体"/>
                <w:lang w:eastAsia="zh-CN"/>
              </w:rPr>
            </w:pPr>
            <w:r>
              <w:t>QPSK</w:t>
            </w:r>
            <w:r>
              <w:rPr>
                <w:rFonts w:eastAsia="宋体" w:hint="eastAsia"/>
                <w:lang w:eastAsia="zh-CN"/>
              </w:rPr>
              <w:t>(</w:t>
            </w:r>
            <w:r>
              <w:rPr>
                <w:rFonts w:eastAsia="宋体"/>
                <w:lang w:eastAsia="zh-CN"/>
              </w:rPr>
              <w:t>I</w:t>
            </w:r>
            <w:r>
              <w:rPr>
                <w:rFonts w:eastAsia="宋体"/>
                <w:vertAlign w:val="subscript"/>
                <w:lang w:eastAsia="zh-CN"/>
              </w:rPr>
              <w:t>MCS</w:t>
            </w:r>
            <w:r>
              <w:rPr>
                <w:rFonts w:eastAsia="宋体"/>
                <w:lang w:eastAsia="zh-CN"/>
              </w:rPr>
              <w:t>=</w:t>
            </w:r>
            <w:r>
              <w:rPr>
                <w:rFonts w:eastAsia="宋体" w:hint="eastAsia"/>
                <w:lang w:eastAsia="zh-CN"/>
              </w:rPr>
              <w:t>9)</w:t>
            </w:r>
          </w:p>
        </w:tc>
        <w:tc>
          <w:tcPr>
            <w:tcW w:w="1900" w:type="dxa"/>
            <w:vAlign w:val="bottom"/>
          </w:tcPr>
          <w:p w:rsidR="00496CDA" w:rsidRDefault="004E6FDF">
            <w:pPr>
              <w:jc w:val="center"/>
            </w:pPr>
            <w:r>
              <w:rPr>
                <w:rFonts w:eastAsia="宋体" w:hint="eastAsia"/>
                <w:lang w:eastAsia="zh-CN"/>
              </w:rPr>
              <w:t>3586</w:t>
            </w:r>
          </w:p>
        </w:tc>
      </w:tr>
      <w:tr w:rsidR="00496CDA" w:rsidTr="00716E10">
        <w:trPr>
          <w:jc w:val="center"/>
        </w:trPr>
        <w:tc>
          <w:tcPr>
            <w:tcW w:w="1753" w:type="dxa"/>
            <w:vMerge/>
          </w:tcPr>
          <w:p w:rsidR="00496CDA" w:rsidRDefault="00496CDA">
            <w:pPr>
              <w:jc w:val="center"/>
            </w:pPr>
          </w:p>
        </w:tc>
        <w:tc>
          <w:tcPr>
            <w:tcW w:w="934" w:type="dxa"/>
            <w:vAlign w:val="bottom"/>
          </w:tcPr>
          <w:p w:rsidR="00496CDA" w:rsidRDefault="004E6FDF">
            <w:pPr>
              <w:jc w:val="center"/>
            </w:pPr>
            <w:r>
              <w:rPr>
                <w:rFonts w:eastAsia="宋体" w:hint="eastAsia"/>
                <w:lang w:eastAsia="zh-CN"/>
              </w:rPr>
              <w:t>3</w:t>
            </w:r>
          </w:p>
        </w:tc>
        <w:tc>
          <w:tcPr>
            <w:tcW w:w="1061" w:type="dxa"/>
            <w:vAlign w:val="bottom"/>
          </w:tcPr>
          <w:p w:rsidR="00496CDA" w:rsidRDefault="004E6FDF">
            <w:pPr>
              <w:jc w:val="center"/>
            </w:pPr>
            <w:r>
              <w:rPr>
                <w:rFonts w:eastAsia="宋体" w:hint="eastAsia"/>
                <w:lang w:eastAsia="zh-CN"/>
              </w:rPr>
              <w:t>1</w:t>
            </w:r>
          </w:p>
        </w:tc>
        <w:tc>
          <w:tcPr>
            <w:tcW w:w="1652" w:type="dxa"/>
            <w:vAlign w:val="bottom"/>
          </w:tcPr>
          <w:p w:rsidR="00496CDA" w:rsidRDefault="004E6FDF" w:rsidP="00716E10">
            <w:pPr>
              <w:ind w:left="0"/>
              <w:jc w:val="center"/>
              <w:rPr>
                <w:rFonts w:eastAsia="宋体"/>
                <w:lang w:eastAsia="zh-CN"/>
              </w:rPr>
            </w:pPr>
            <w:r>
              <w:t>QPSK</w:t>
            </w:r>
            <w:r>
              <w:rPr>
                <w:rFonts w:eastAsia="宋体" w:hint="eastAsia"/>
                <w:lang w:eastAsia="zh-CN"/>
              </w:rPr>
              <w:t>(</w:t>
            </w:r>
            <w:r>
              <w:rPr>
                <w:rFonts w:eastAsia="宋体"/>
                <w:lang w:eastAsia="zh-CN"/>
              </w:rPr>
              <w:t>I</w:t>
            </w:r>
            <w:r>
              <w:rPr>
                <w:rFonts w:eastAsia="宋体"/>
                <w:vertAlign w:val="subscript"/>
                <w:lang w:eastAsia="zh-CN"/>
              </w:rPr>
              <w:t>MCS</w:t>
            </w:r>
            <w:r>
              <w:rPr>
                <w:rFonts w:eastAsia="宋体"/>
                <w:lang w:eastAsia="zh-CN"/>
              </w:rPr>
              <w:t>=</w:t>
            </w:r>
            <w:r>
              <w:rPr>
                <w:rFonts w:eastAsia="宋体" w:hint="eastAsia"/>
                <w:lang w:eastAsia="zh-CN"/>
              </w:rPr>
              <w:t>9)</w:t>
            </w:r>
          </w:p>
        </w:tc>
        <w:tc>
          <w:tcPr>
            <w:tcW w:w="1900" w:type="dxa"/>
            <w:vAlign w:val="bottom"/>
          </w:tcPr>
          <w:p w:rsidR="00496CDA" w:rsidRDefault="004E6FDF">
            <w:pPr>
              <w:jc w:val="center"/>
            </w:pPr>
            <w:r>
              <w:rPr>
                <w:rFonts w:eastAsia="宋体" w:hint="eastAsia"/>
                <w:lang w:eastAsia="zh-CN"/>
              </w:rPr>
              <w:t>3612</w:t>
            </w:r>
          </w:p>
        </w:tc>
      </w:tr>
      <w:tr w:rsidR="00496CDA" w:rsidTr="00716E10">
        <w:trPr>
          <w:jc w:val="center"/>
        </w:trPr>
        <w:tc>
          <w:tcPr>
            <w:tcW w:w="1753" w:type="dxa"/>
            <w:vMerge/>
          </w:tcPr>
          <w:p w:rsidR="00496CDA" w:rsidRDefault="00496CDA">
            <w:pPr>
              <w:jc w:val="center"/>
            </w:pPr>
          </w:p>
        </w:tc>
        <w:tc>
          <w:tcPr>
            <w:tcW w:w="934" w:type="dxa"/>
            <w:vAlign w:val="bottom"/>
          </w:tcPr>
          <w:p w:rsidR="00496CDA" w:rsidRDefault="004E6FDF">
            <w:pPr>
              <w:jc w:val="center"/>
            </w:pPr>
            <w:r>
              <w:rPr>
                <w:rFonts w:eastAsia="宋体" w:hint="eastAsia"/>
                <w:lang w:eastAsia="zh-CN"/>
              </w:rPr>
              <w:t>1</w:t>
            </w:r>
          </w:p>
        </w:tc>
        <w:tc>
          <w:tcPr>
            <w:tcW w:w="1061" w:type="dxa"/>
            <w:vAlign w:val="bottom"/>
          </w:tcPr>
          <w:p w:rsidR="00496CDA" w:rsidRDefault="004E6FDF">
            <w:pPr>
              <w:jc w:val="center"/>
            </w:pPr>
            <w:r>
              <w:rPr>
                <w:rFonts w:eastAsia="宋体" w:hint="eastAsia"/>
                <w:lang w:eastAsia="zh-CN"/>
              </w:rPr>
              <w:t>8</w:t>
            </w:r>
          </w:p>
        </w:tc>
        <w:tc>
          <w:tcPr>
            <w:tcW w:w="1652" w:type="dxa"/>
            <w:vAlign w:val="bottom"/>
          </w:tcPr>
          <w:p w:rsidR="00496CDA" w:rsidRDefault="004E6FDF" w:rsidP="00716E10">
            <w:pPr>
              <w:ind w:left="0"/>
              <w:jc w:val="center"/>
              <w:rPr>
                <w:rFonts w:eastAsia="宋体"/>
                <w:lang w:eastAsia="zh-CN"/>
              </w:rPr>
            </w:pPr>
            <w:r>
              <w:t>QPSK</w:t>
            </w:r>
            <w:r>
              <w:rPr>
                <w:rFonts w:eastAsia="宋体" w:hint="eastAsia"/>
                <w:lang w:eastAsia="zh-CN"/>
              </w:rPr>
              <w:t>(</w:t>
            </w:r>
            <w:r>
              <w:rPr>
                <w:rFonts w:eastAsia="宋体"/>
                <w:lang w:eastAsia="zh-CN"/>
              </w:rPr>
              <w:t>I</w:t>
            </w:r>
            <w:r>
              <w:rPr>
                <w:rFonts w:eastAsia="宋体"/>
                <w:vertAlign w:val="subscript"/>
                <w:lang w:eastAsia="zh-CN"/>
              </w:rPr>
              <w:t>MCS</w:t>
            </w:r>
            <w:r>
              <w:rPr>
                <w:rFonts w:eastAsia="宋体"/>
                <w:lang w:eastAsia="zh-CN"/>
              </w:rPr>
              <w:t>=</w:t>
            </w:r>
            <w:r>
              <w:rPr>
                <w:rFonts w:eastAsia="宋体" w:hint="eastAsia"/>
                <w:lang w:eastAsia="zh-CN"/>
              </w:rPr>
              <w:t>9)</w:t>
            </w:r>
          </w:p>
        </w:tc>
        <w:tc>
          <w:tcPr>
            <w:tcW w:w="1900" w:type="dxa"/>
            <w:vAlign w:val="bottom"/>
          </w:tcPr>
          <w:p w:rsidR="00496CDA" w:rsidRDefault="004E6FDF">
            <w:pPr>
              <w:jc w:val="center"/>
            </w:pPr>
            <w:r>
              <w:rPr>
                <w:rFonts w:eastAsia="宋体" w:hint="eastAsia"/>
                <w:lang w:eastAsia="zh-CN"/>
              </w:rPr>
              <w:t>547</w:t>
            </w:r>
          </w:p>
        </w:tc>
      </w:tr>
      <w:tr w:rsidR="00496CDA" w:rsidTr="00716E10">
        <w:trPr>
          <w:jc w:val="center"/>
        </w:trPr>
        <w:tc>
          <w:tcPr>
            <w:tcW w:w="1753" w:type="dxa"/>
            <w:vMerge/>
          </w:tcPr>
          <w:p w:rsidR="00496CDA" w:rsidRDefault="00496CDA">
            <w:pPr>
              <w:jc w:val="center"/>
            </w:pPr>
          </w:p>
        </w:tc>
        <w:tc>
          <w:tcPr>
            <w:tcW w:w="934" w:type="dxa"/>
            <w:vAlign w:val="bottom"/>
          </w:tcPr>
          <w:p w:rsidR="00496CDA" w:rsidRDefault="004E6FDF">
            <w:pPr>
              <w:jc w:val="center"/>
            </w:pPr>
            <w:r>
              <w:rPr>
                <w:rFonts w:eastAsia="宋体" w:hint="eastAsia"/>
                <w:lang w:eastAsia="zh-CN"/>
              </w:rPr>
              <w:t>3</w:t>
            </w:r>
          </w:p>
        </w:tc>
        <w:tc>
          <w:tcPr>
            <w:tcW w:w="1061" w:type="dxa"/>
            <w:vAlign w:val="bottom"/>
          </w:tcPr>
          <w:p w:rsidR="00496CDA" w:rsidRDefault="004E6FDF">
            <w:pPr>
              <w:jc w:val="center"/>
            </w:pPr>
            <w:r>
              <w:rPr>
                <w:rFonts w:eastAsia="宋体" w:hint="eastAsia"/>
                <w:lang w:eastAsia="zh-CN"/>
              </w:rPr>
              <w:t>8</w:t>
            </w:r>
          </w:p>
        </w:tc>
        <w:tc>
          <w:tcPr>
            <w:tcW w:w="1652" w:type="dxa"/>
            <w:vAlign w:val="bottom"/>
          </w:tcPr>
          <w:p w:rsidR="00496CDA" w:rsidRDefault="004E6FDF" w:rsidP="00716E10">
            <w:pPr>
              <w:ind w:left="0"/>
              <w:jc w:val="center"/>
              <w:rPr>
                <w:rFonts w:eastAsia="宋体"/>
                <w:lang w:eastAsia="zh-CN"/>
              </w:rPr>
            </w:pPr>
            <w:r>
              <w:t>QPSK</w:t>
            </w:r>
            <w:r>
              <w:rPr>
                <w:rFonts w:eastAsia="宋体" w:hint="eastAsia"/>
                <w:lang w:eastAsia="zh-CN"/>
              </w:rPr>
              <w:t>(</w:t>
            </w:r>
            <w:r>
              <w:rPr>
                <w:rFonts w:eastAsia="宋体"/>
                <w:lang w:eastAsia="zh-CN"/>
              </w:rPr>
              <w:t>I</w:t>
            </w:r>
            <w:r>
              <w:rPr>
                <w:rFonts w:eastAsia="宋体"/>
                <w:vertAlign w:val="subscript"/>
                <w:lang w:eastAsia="zh-CN"/>
              </w:rPr>
              <w:t>MCS</w:t>
            </w:r>
            <w:r>
              <w:rPr>
                <w:rFonts w:eastAsia="宋体"/>
                <w:lang w:eastAsia="zh-CN"/>
              </w:rPr>
              <w:t>=</w:t>
            </w:r>
            <w:r>
              <w:rPr>
                <w:rFonts w:eastAsia="宋体" w:hint="eastAsia"/>
                <w:lang w:eastAsia="zh-CN"/>
              </w:rPr>
              <w:t>9)</w:t>
            </w:r>
          </w:p>
        </w:tc>
        <w:tc>
          <w:tcPr>
            <w:tcW w:w="1900" w:type="dxa"/>
            <w:vAlign w:val="bottom"/>
          </w:tcPr>
          <w:p w:rsidR="00496CDA" w:rsidRDefault="004E6FDF">
            <w:pPr>
              <w:jc w:val="center"/>
            </w:pPr>
            <w:r>
              <w:rPr>
                <w:rFonts w:eastAsia="宋体" w:hint="eastAsia"/>
                <w:lang w:eastAsia="zh-CN"/>
              </w:rPr>
              <w:t>547</w:t>
            </w:r>
          </w:p>
        </w:tc>
      </w:tr>
      <w:tr w:rsidR="00496CDA" w:rsidTr="00716E10">
        <w:trPr>
          <w:jc w:val="center"/>
        </w:trPr>
        <w:tc>
          <w:tcPr>
            <w:tcW w:w="1753" w:type="dxa"/>
            <w:vMerge w:val="restart"/>
          </w:tcPr>
          <w:p w:rsidR="00496CDA" w:rsidRDefault="004E6FDF">
            <w:pPr>
              <w:jc w:val="center"/>
            </w:pPr>
            <w:r>
              <w:t>NB-IoT</w:t>
            </w:r>
          </w:p>
        </w:tc>
        <w:tc>
          <w:tcPr>
            <w:tcW w:w="934" w:type="dxa"/>
            <w:vAlign w:val="bottom"/>
          </w:tcPr>
          <w:p w:rsidR="00496CDA" w:rsidRDefault="004E6FDF">
            <w:pPr>
              <w:jc w:val="center"/>
            </w:pPr>
            <w:r>
              <w:rPr>
                <w:rFonts w:eastAsia="宋体" w:hint="eastAsia"/>
                <w:lang w:eastAsia="zh-CN"/>
              </w:rPr>
              <w:t>1</w:t>
            </w:r>
          </w:p>
        </w:tc>
        <w:tc>
          <w:tcPr>
            <w:tcW w:w="1061" w:type="dxa"/>
            <w:vAlign w:val="bottom"/>
          </w:tcPr>
          <w:p w:rsidR="00496CDA" w:rsidRDefault="004E6FDF">
            <w:pPr>
              <w:jc w:val="center"/>
            </w:pPr>
            <w:r>
              <w:rPr>
                <w:rFonts w:eastAsia="宋体" w:hint="eastAsia"/>
                <w:lang w:eastAsia="zh-CN"/>
              </w:rPr>
              <w:t>1</w:t>
            </w:r>
          </w:p>
        </w:tc>
        <w:tc>
          <w:tcPr>
            <w:tcW w:w="1652" w:type="dxa"/>
            <w:vAlign w:val="bottom"/>
          </w:tcPr>
          <w:p w:rsidR="00496CDA" w:rsidRDefault="004E6FDF">
            <w:pPr>
              <w:jc w:val="center"/>
              <w:rPr>
                <w:rFonts w:eastAsia="宋体"/>
                <w:lang w:eastAsia="zh-CN"/>
              </w:rPr>
            </w:pPr>
            <w:r>
              <w:t>BPSK-π/2</w:t>
            </w:r>
            <w:r>
              <w:rPr>
                <w:rFonts w:eastAsia="宋体" w:hint="eastAsia"/>
                <w:lang w:eastAsia="zh-CN"/>
              </w:rPr>
              <w:t xml:space="preserve"> </w:t>
            </w:r>
          </w:p>
        </w:tc>
        <w:tc>
          <w:tcPr>
            <w:tcW w:w="1900" w:type="dxa"/>
            <w:vAlign w:val="bottom"/>
          </w:tcPr>
          <w:p w:rsidR="00496CDA" w:rsidRDefault="004E6FDF">
            <w:pPr>
              <w:jc w:val="center"/>
            </w:pPr>
            <w:r>
              <w:rPr>
                <w:rFonts w:eastAsia="宋体" w:hint="eastAsia"/>
                <w:lang w:eastAsia="zh-CN"/>
              </w:rPr>
              <w:t>665</w:t>
            </w:r>
          </w:p>
        </w:tc>
      </w:tr>
      <w:tr w:rsidR="00496CDA" w:rsidTr="00716E10">
        <w:trPr>
          <w:jc w:val="center"/>
        </w:trPr>
        <w:tc>
          <w:tcPr>
            <w:tcW w:w="1753" w:type="dxa"/>
            <w:vMerge/>
          </w:tcPr>
          <w:p w:rsidR="00496CDA" w:rsidRDefault="00496CDA">
            <w:pPr>
              <w:jc w:val="center"/>
            </w:pPr>
          </w:p>
        </w:tc>
        <w:tc>
          <w:tcPr>
            <w:tcW w:w="934" w:type="dxa"/>
            <w:vAlign w:val="bottom"/>
          </w:tcPr>
          <w:p w:rsidR="00496CDA" w:rsidRDefault="004E6FDF">
            <w:pPr>
              <w:jc w:val="center"/>
            </w:pPr>
            <w:r>
              <w:rPr>
                <w:rFonts w:eastAsia="宋体" w:hint="eastAsia"/>
                <w:lang w:eastAsia="zh-CN"/>
              </w:rPr>
              <w:t>3</w:t>
            </w:r>
          </w:p>
        </w:tc>
        <w:tc>
          <w:tcPr>
            <w:tcW w:w="1061" w:type="dxa"/>
            <w:vAlign w:val="bottom"/>
          </w:tcPr>
          <w:p w:rsidR="00496CDA" w:rsidRDefault="004E6FDF">
            <w:pPr>
              <w:jc w:val="center"/>
            </w:pPr>
            <w:r>
              <w:rPr>
                <w:rFonts w:eastAsia="宋体" w:hint="eastAsia"/>
                <w:lang w:eastAsia="zh-CN"/>
              </w:rPr>
              <w:t>1</w:t>
            </w:r>
          </w:p>
        </w:tc>
        <w:tc>
          <w:tcPr>
            <w:tcW w:w="1652" w:type="dxa"/>
            <w:vAlign w:val="bottom"/>
          </w:tcPr>
          <w:p w:rsidR="00496CDA" w:rsidRDefault="004E6FDF">
            <w:pPr>
              <w:jc w:val="center"/>
              <w:rPr>
                <w:rFonts w:eastAsia="宋体"/>
                <w:lang w:eastAsia="zh-CN"/>
              </w:rPr>
            </w:pPr>
            <w:r>
              <w:t>BPSK-π/2</w:t>
            </w:r>
            <w:r>
              <w:rPr>
                <w:rFonts w:eastAsia="宋体" w:hint="eastAsia"/>
                <w:lang w:eastAsia="zh-CN"/>
              </w:rPr>
              <w:t xml:space="preserve"> </w:t>
            </w:r>
          </w:p>
        </w:tc>
        <w:tc>
          <w:tcPr>
            <w:tcW w:w="1900" w:type="dxa"/>
            <w:vAlign w:val="bottom"/>
          </w:tcPr>
          <w:p w:rsidR="00496CDA" w:rsidRDefault="004E6FDF">
            <w:pPr>
              <w:jc w:val="center"/>
            </w:pPr>
            <w:r>
              <w:rPr>
                <w:rFonts w:eastAsia="宋体" w:hint="eastAsia"/>
                <w:lang w:eastAsia="zh-CN"/>
              </w:rPr>
              <w:t>665</w:t>
            </w:r>
          </w:p>
        </w:tc>
      </w:tr>
      <w:tr w:rsidR="00496CDA" w:rsidTr="00716E10">
        <w:trPr>
          <w:jc w:val="center"/>
        </w:trPr>
        <w:tc>
          <w:tcPr>
            <w:tcW w:w="1753" w:type="dxa"/>
            <w:vMerge/>
          </w:tcPr>
          <w:p w:rsidR="00496CDA" w:rsidRDefault="00496CDA">
            <w:pPr>
              <w:jc w:val="center"/>
            </w:pPr>
          </w:p>
        </w:tc>
        <w:tc>
          <w:tcPr>
            <w:tcW w:w="934" w:type="dxa"/>
            <w:vAlign w:val="bottom"/>
          </w:tcPr>
          <w:p w:rsidR="00496CDA" w:rsidRDefault="004E6FDF">
            <w:pPr>
              <w:jc w:val="center"/>
              <w:rPr>
                <w:rFonts w:eastAsia="宋体"/>
                <w:lang w:eastAsia="zh-CN"/>
              </w:rPr>
            </w:pPr>
            <w:r>
              <w:rPr>
                <w:rFonts w:eastAsia="宋体" w:hint="eastAsia"/>
                <w:lang w:eastAsia="zh-CN"/>
              </w:rPr>
              <w:t>1</w:t>
            </w:r>
          </w:p>
        </w:tc>
        <w:tc>
          <w:tcPr>
            <w:tcW w:w="1061" w:type="dxa"/>
            <w:vAlign w:val="bottom"/>
          </w:tcPr>
          <w:p w:rsidR="00496CDA" w:rsidRDefault="004E6FDF">
            <w:pPr>
              <w:jc w:val="center"/>
              <w:rPr>
                <w:rFonts w:eastAsia="宋体"/>
                <w:lang w:eastAsia="zh-CN"/>
              </w:rPr>
            </w:pPr>
            <w:r>
              <w:rPr>
                <w:rFonts w:eastAsia="宋体" w:hint="eastAsia"/>
                <w:lang w:eastAsia="zh-CN"/>
              </w:rPr>
              <w:t>1</w:t>
            </w:r>
          </w:p>
        </w:tc>
        <w:tc>
          <w:tcPr>
            <w:tcW w:w="1652" w:type="dxa"/>
            <w:vAlign w:val="bottom"/>
          </w:tcPr>
          <w:p w:rsidR="00496CDA" w:rsidRDefault="004E6FDF">
            <w:pPr>
              <w:jc w:val="center"/>
              <w:rPr>
                <w:rFonts w:eastAsia="宋体"/>
                <w:lang w:eastAsia="zh-CN"/>
              </w:rPr>
            </w:pPr>
            <w:r>
              <w:rPr>
                <w:rFonts w:hint="eastAsia"/>
              </w:rPr>
              <w:t>QPSK-</w:t>
            </w:r>
            <w:r>
              <w:t>π/</w:t>
            </w:r>
            <w:r>
              <w:rPr>
                <w:rFonts w:hint="eastAsia"/>
              </w:rPr>
              <w:t>4</w:t>
            </w:r>
          </w:p>
        </w:tc>
        <w:tc>
          <w:tcPr>
            <w:tcW w:w="1900" w:type="dxa"/>
            <w:vAlign w:val="bottom"/>
          </w:tcPr>
          <w:p w:rsidR="00496CDA" w:rsidRDefault="004E6FDF">
            <w:pPr>
              <w:jc w:val="center"/>
              <w:rPr>
                <w:rFonts w:eastAsia="宋体"/>
                <w:lang w:eastAsia="zh-CN"/>
              </w:rPr>
            </w:pPr>
            <w:r>
              <w:rPr>
                <w:rFonts w:eastAsia="宋体" w:hint="eastAsia"/>
                <w:lang w:eastAsia="zh-CN"/>
              </w:rPr>
              <w:t>831</w:t>
            </w:r>
          </w:p>
        </w:tc>
      </w:tr>
      <w:tr w:rsidR="00496CDA" w:rsidTr="00716E10">
        <w:trPr>
          <w:jc w:val="center"/>
        </w:trPr>
        <w:tc>
          <w:tcPr>
            <w:tcW w:w="1753" w:type="dxa"/>
            <w:vMerge/>
          </w:tcPr>
          <w:p w:rsidR="00496CDA" w:rsidRDefault="00496CDA">
            <w:pPr>
              <w:jc w:val="center"/>
            </w:pPr>
          </w:p>
        </w:tc>
        <w:tc>
          <w:tcPr>
            <w:tcW w:w="934" w:type="dxa"/>
            <w:vAlign w:val="bottom"/>
          </w:tcPr>
          <w:p w:rsidR="00496CDA" w:rsidRDefault="004E6FDF">
            <w:pPr>
              <w:jc w:val="center"/>
              <w:rPr>
                <w:rFonts w:eastAsia="宋体"/>
                <w:lang w:eastAsia="zh-CN"/>
              </w:rPr>
            </w:pPr>
            <w:r>
              <w:rPr>
                <w:rFonts w:eastAsia="宋体" w:hint="eastAsia"/>
                <w:lang w:eastAsia="zh-CN"/>
              </w:rPr>
              <w:t>3</w:t>
            </w:r>
          </w:p>
        </w:tc>
        <w:tc>
          <w:tcPr>
            <w:tcW w:w="1061" w:type="dxa"/>
            <w:vAlign w:val="bottom"/>
          </w:tcPr>
          <w:p w:rsidR="00496CDA" w:rsidRDefault="004E6FDF">
            <w:pPr>
              <w:jc w:val="center"/>
              <w:rPr>
                <w:rFonts w:eastAsia="宋体"/>
                <w:lang w:eastAsia="zh-CN"/>
              </w:rPr>
            </w:pPr>
            <w:r>
              <w:rPr>
                <w:rFonts w:eastAsia="宋体" w:hint="eastAsia"/>
                <w:lang w:eastAsia="zh-CN"/>
              </w:rPr>
              <w:t>1</w:t>
            </w:r>
          </w:p>
        </w:tc>
        <w:tc>
          <w:tcPr>
            <w:tcW w:w="1652" w:type="dxa"/>
            <w:vAlign w:val="bottom"/>
          </w:tcPr>
          <w:p w:rsidR="00496CDA" w:rsidRDefault="004E6FDF">
            <w:pPr>
              <w:jc w:val="center"/>
              <w:rPr>
                <w:rFonts w:eastAsia="宋体"/>
                <w:lang w:eastAsia="zh-CN"/>
              </w:rPr>
            </w:pPr>
            <w:r>
              <w:rPr>
                <w:rFonts w:hint="eastAsia"/>
              </w:rPr>
              <w:t>QPSK-</w:t>
            </w:r>
            <w:r>
              <w:t>π/</w:t>
            </w:r>
            <w:r>
              <w:rPr>
                <w:rFonts w:hint="eastAsia"/>
              </w:rPr>
              <w:t>4</w:t>
            </w:r>
          </w:p>
        </w:tc>
        <w:tc>
          <w:tcPr>
            <w:tcW w:w="1900" w:type="dxa"/>
            <w:vAlign w:val="bottom"/>
          </w:tcPr>
          <w:p w:rsidR="00496CDA" w:rsidRDefault="004E6FDF">
            <w:pPr>
              <w:jc w:val="center"/>
              <w:rPr>
                <w:rFonts w:eastAsia="宋体"/>
                <w:lang w:eastAsia="zh-CN"/>
              </w:rPr>
            </w:pPr>
            <w:r>
              <w:rPr>
                <w:rFonts w:eastAsia="宋体" w:hint="eastAsia"/>
                <w:lang w:eastAsia="zh-CN"/>
              </w:rPr>
              <w:t>831</w:t>
            </w:r>
          </w:p>
        </w:tc>
      </w:tr>
    </w:tbl>
    <w:p w:rsidR="00496CDA" w:rsidRDefault="004E6FDF" w:rsidP="003A32DE">
      <w:pPr>
        <w:spacing w:before="120" w:line="259" w:lineRule="auto"/>
        <w:ind w:left="0"/>
        <w:rPr>
          <w:rFonts w:eastAsia="宋体"/>
          <w:lang w:eastAsia="zh-CN"/>
        </w:rPr>
      </w:pPr>
      <w:r>
        <w:rPr>
          <w:rFonts w:eastAsia="宋体" w:hint="eastAsia"/>
          <w:lang w:eastAsia="zh-CN"/>
        </w:rPr>
        <w:t xml:space="preserve">According to </w:t>
      </w:r>
      <w:r>
        <w:rPr>
          <w:rFonts w:eastAsia="宋体" w:hint="eastAsia"/>
          <w:lang w:eastAsia="zh-CN"/>
        </w:rPr>
        <w:fldChar w:fldCharType="begin"/>
      </w:r>
      <w:r>
        <w:rPr>
          <w:rFonts w:eastAsia="宋体" w:hint="eastAsia"/>
          <w:lang w:eastAsia="zh-CN"/>
        </w:rPr>
        <w:instrText xml:space="preserve"> REF _Ref14206 \n \h </w:instrText>
      </w:r>
      <w:r>
        <w:rPr>
          <w:rFonts w:eastAsia="宋体" w:hint="eastAsia"/>
          <w:lang w:eastAsia="zh-CN"/>
        </w:rPr>
      </w:r>
      <w:r>
        <w:rPr>
          <w:rFonts w:eastAsia="宋体" w:hint="eastAsia"/>
          <w:lang w:eastAsia="zh-CN"/>
        </w:rPr>
        <w:fldChar w:fldCharType="separate"/>
      </w:r>
      <w:r>
        <w:rPr>
          <w:rFonts w:eastAsia="宋体"/>
          <w:lang w:eastAsia="zh-CN"/>
        </w:rPr>
        <w:t>[5]</w:t>
      </w:r>
      <w:r>
        <w:rPr>
          <w:rFonts w:eastAsia="宋体" w:hint="eastAsia"/>
          <w:lang w:eastAsia="zh-CN"/>
        </w:rPr>
        <w:fldChar w:fldCharType="end"/>
      </w:r>
      <w:r>
        <w:rPr>
          <w:rFonts w:eastAsia="宋体" w:hint="eastAsia"/>
          <w:lang w:eastAsia="zh-CN"/>
        </w:rPr>
        <w:t xml:space="preserve">, the requirement on connection density is </w:t>
      </w:r>
      <w:r>
        <w:rPr>
          <w:rFonts w:eastAsia="宋体" w:hint="eastAsia"/>
          <w:lang w:val="en-GB" w:eastAsia="ko-KR"/>
        </w:rPr>
        <w:t>at least 500 devices per km</w:t>
      </w:r>
      <w:r>
        <w:rPr>
          <w:rFonts w:eastAsia="宋体"/>
          <w:vertAlign w:val="superscript"/>
          <w:lang w:val="en-GB" w:eastAsia="ko-KR"/>
        </w:rPr>
        <w:t>2</w:t>
      </w:r>
      <w:r>
        <w:rPr>
          <w:rFonts w:eastAsia="宋体" w:hint="eastAsia"/>
          <w:lang w:eastAsia="zh-CN"/>
        </w:rPr>
        <w:t>. It can be observed that the 99</w:t>
      </w:r>
      <w:r>
        <w:rPr>
          <w:rFonts w:eastAsia="宋体" w:hint="eastAsia"/>
          <w:vertAlign w:val="superscript"/>
          <w:lang w:eastAsia="zh-CN"/>
        </w:rPr>
        <w:t>th</w:t>
      </w:r>
      <w:r>
        <w:rPr>
          <w:rFonts w:eastAsia="宋体" w:hint="eastAsia"/>
          <w:lang w:eastAsia="zh-CN"/>
        </w:rPr>
        <w:t xml:space="preserve"> percentile of the delay per user D is less than 10s and connection density for both NB-IoT and NR could fulfill the IMT-2020 requirement.</w:t>
      </w:r>
    </w:p>
    <w:p w:rsidR="00496CDA" w:rsidRDefault="004E6FDF">
      <w:pPr>
        <w:ind w:left="0"/>
        <w:rPr>
          <w:rFonts w:eastAsia="宋体"/>
          <w:i/>
          <w:iCs/>
          <w:lang w:eastAsia="zh-CN"/>
        </w:rPr>
      </w:pPr>
      <w:r>
        <w:rPr>
          <w:rFonts w:eastAsia="宋体" w:hint="eastAsia"/>
          <w:b/>
          <w:bCs/>
          <w:i/>
          <w:iCs/>
          <w:lang w:eastAsia="zh-CN"/>
        </w:rPr>
        <w:t xml:space="preserve">Observation </w:t>
      </w:r>
      <w:r>
        <w:rPr>
          <w:rFonts w:eastAsia="宋体"/>
          <w:b/>
          <w:bCs/>
          <w:i/>
          <w:iCs/>
          <w:lang w:eastAsia="zh-CN"/>
        </w:rPr>
        <w:t>4</w:t>
      </w:r>
      <w:r>
        <w:rPr>
          <w:rFonts w:eastAsia="宋体" w:hint="eastAsia"/>
          <w:b/>
          <w:bCs/>
          <w:i/>
          <w:iCs/>
          <w:lang w:eastAsia="zh-CN"/>
        </w:rPr>
        <w:t>:</w:t>
      </w:r>
      <w:r>
        <w:rPr>
          <w:rFonts w:eastAsia="宋体" w:hint="eastAsia"/>
          <w:i/>
          <w:iCs/>
          <w:lang w:eastAsia="zh-CN"/>
        </w:rPr>
        <w:t xml:space="preserve"> The connection density requirement can be fulfilled for NB-IoT and </w:t>
      </w:r>
      <w:r>
        <w:rPr>
          <w:rFonts w:eastAsia="宋体"/>
          <w:i/>
          <w:iCs/>
          <w:lang w:eastAsia="zh-CN"/>
        </w:rPr>
        <w:t>NR</w:t>
      </w:r>
      <w:r>
        <w:rPr>
          <w:rFonts w:eastAsia="宋体" w:hint="eastAsia"/>
          <w:i/>
          <w:iCs/>
          <w:lang w:eastAsia="zh-CN"/>
        </w:rPr>
        <w:t xml:space="preserve"> in NT</w:t>
      </w:r>
      <w:r>
        <w:rPr>
          <w:rFonts w:eastAsia="宋体"/>
          <w:i/>
          <w:iCs/>
          <w:lang w:eastAsia="zh-CN"/>
        </w:rPr>
        <w:t>N</w:t>
      </w:r>
      <w:r>
        <w:rPr>
          <w:rFonts w:eastAsia="宋体" w:hint="eastAsia"/>
          <w:i/>
          <w:iCs/>
          <w:lang w:eastAsia="zh-CN"/>
        </w:rPr>
        <w:t>.</w:t>
      </w:r>
    </w:p>
    <w:p w:rsidR="00CD6A6A" w:rsidRPr="00684BE8" w:rsidRDefault="00CD6A6A" w:rsidP="00CD6A6A">
      <w:pPr>
        <w:ind w:left="0"/>
        <w:rPr>
          <w:rFonts w:eastAsia="宋体"/>
          <w:i/>
          <w:iCs/>
          <w:szCs w:val="20"/>
          <w:lang w:eastAsia="zh-CN"/>
        </w:rPr>
      </w:pPr>
      <w:r w:rsidRPr="003A32DE">
        <w:rPr>
          <w:rFonts w:eastAsia="宋体"/>
          <w:b/>
          <w:i/>
          <w:iCs/>
          <w:szCs w:val="20"/>
          <w:lang w:eastAsia="zh-CN"/>
        </w:rPr>
        <w:t>Proposal 4</w:t>
      </w:r>
      <w:r w:rsidRPr="00B66A0E">
        <w:rPr>
          <w:rFonts w:eastAsia="宋体"/>
          <w:i/>
          <w:iCs/>
          <w:szCs w:val="20"/>
          <w:lang w:eastAsia="zh-CN"/>
        </w:rPr>
        <w:t xml:space="preserve">: Capturing the assumption </w:t>
      </w:r>
      <w:r w:rsidRPr="00684BE8">
        <w:rPr>
          <w:rFonts w:eastAsia="宋体"/>
          <w:i/>
          <w:iCs/>
          <w:szCs w:val="20"/>
          <w:lang w:eastAsia="zh-CN"/>
        </w:rPr>
        <w:t xml:space="preserve">in </w:t>
      </w:r>
      <w:r w:rsidRPr="00613D1C">
        <w:rPr>
          <w:i/>
        </w:rPr>
        <w:fldChar w:fldCharType="begin"/>
      </w:r>
      <w:r w:rsidRPr="00CD6A6A">
        <w:rPr>
          <w:rFonts w:eastAsia="宋体"/>
          <w:i/>
          <w:iCs/>
          <w:szCs w:val="20"/>
          <w:lang w:eastAsia="zh-CN"/>
        </w:rPr>
        <w:instrText xml:space="preserve"> REF _Ref134775365 \h </w:instrText>
      </w:r>
      <w:r w:rsidRPr="003A32DE">
        <w:rPr>
          <w:i/>
        </w:rPr>
        <w:instrText xml:space="preserve"> \* MERGEFORMAT </w:instrText>
      </w:r>
      <w:r w:rsidRPr="00613D1C">
        <w:rPr>
          <w:i/>
        </w:rPr>
      </w:r>
      <w:r w:rsidRPr="003A32DE">
        <w:rPr>
          <w:i/>
        </w:rPr>
        <w:fldChar w:fldCharType="separate"/>
      </w:r>
      <w:r w:rsidRPr="003A32DE">
        <w:rPr>
          <w:i/>
        </w:rPr>
        <w:t>Table 10</w:t>
      </w:r>
      <w:r w:rsidRPr="00613D1C">
        <w:rPr>
          <w:i/>
        </w:rPr>
        <w:fldChar w:fldCharType="end"/>
      </w:r>
      <w:r w:rsidRPr="00CD6A6A">
        <w:rPr>
          <w:i/>
        </w:rPr>
        <w:t xml:space="preserve">, along </w:t>
      </w:r>
      <w:r w:rsidRPr="00613D1C">
        <w:rPr>
          <w:i/>
        </w:rPr>
        <w:t xml:space="preserve">with the evaluation results in </w:t>
      </w:r>
      <w:r w:rsidRPr="00613D1C">
        <w:rPr>
          <w:i/>
        </w:rPr>
        <w:fldChar w:fldCharType="begin"/>
      </w:r>
      <w:r w:rsidRPr="00CD6A6A">
        <w:rPr>
          <w:i/>
        </w:rPr>
        <w:instrText xml:space="preserve"> REF _Ref134777450 \h </w:instrText>
      </w:r>
      <w:r w:rsidRPr="003A32DE">
        <w:rPr>
          <w:i/>
        </w:rPr>
        <w:instrText xml:space="preserve"> \* MERGEFORMAT </w:instrText>
      </w:r>
      <w:r w:rsidRPr="00613D1C">
        <w:rPr>
          <w:i/>
        </w:rPr>
      </w:r>
      <w:r w:rsidRPr="003A32DE">
        <w:rPr>
          <w:i/>
        </w:rPr>
        <w:fldChar w:fldCharType="separate"/>
      </w:r>
      <w:r w:rsidRPr="003A32DE">
        <w:rPr>
          <w:i/>
        </w:rPr>
        <w:t>Table 11</w:t>
      </w:r>
      <w:r w:rsidRPr="00613D1C">
        <w:rPr>
          <w:i/>
        </w:rPr>
        <w:fldChar w:fldCharType="end"/>
      </w:r>
      <w:r w:rsidRPr="00CD6A6A">
        <w:rPr>
          <w:i/>
        </w:rPr>
        <w:t xml:space="preserve"> and </w:t>
      </w:r>
      <w:r w:rsidRPr="00613D1C">
        <w:rPr>
          <w:i/>
        </w:rPr>
        <w:fldChar w:fldCharType="begin"/>
      </w:r>
      <w:r w:rsidRPr="00CD6A6A">
        <w:rPr>
          <w:i/>
        </w:rPr>
        <w:instrText xml:space="preserve"> REF _Ref134777457 \h </w:instrText>
      </w:r>
      <w:r w:rsidRPr="003A32DE">
        <w:rPr>
          <w:i/>
        </w:rPr>
        <w:instrText xml:space="preserve"> \* MERGEFORMAT </w:instrText>
      </w:r>
      <w:r w:rsidRPr="00613D1C">
        <w:rPr>
          <w:i/>
        </w:rPr>
      </w:r>
      <w:r w:rsidRPr="003A32DE">
        <w:rPr>
          <w:i/>
        </w:rPr>
        <w:fldChar w:fldCharType="separate"/>
      </w:r>
      <w:r w:rsidRPr="003A32DE">
        <w:rPr>
          <w:i/>
        </w:rPr>
        <w:t>Table 12</w:t>
      </w:r>
      <w:r w:rsidRPr="00613D1C">
        <w:rPr>
          <w:i/>
        </w:rPr>
        <w:fldChar w:fldCharType="end"/>
      </w:r>
      <w:r w:rsidRPr="00CD6A6A">
        <w:rPr>
          <w:rFonts w:eastAsia="宋体"/>
          <w:i/>
          <w:iCs/>
          <w:szCs w:val="20"/>
          <w:lang w:eastAsia="zh-CN"/>
        </w:rPr>
        <w:t xml:space="preserve"> </w:t>
      </w:r>
      <w:r w:rsidRPr="00613D1C">
        <w:rPr>
          <w:rFonts w:eastAsia="宋体"/>
          <w:i/>
          <w:iCs/>
          <w:szCs w:val="20"/>
          <w:lang w:eastAsia="zh-CN"/>
        </w:rPr>
        <w:t>into the TR.</w:t>
      </w:r>
    </w:p>
    <w:p w:rsidR="00496CDA" w:rsidRDefault="004E6FDF">
      <w:pPr>
        <w:pStyle w:val="2"/>
        <w:widowControl w:val="0"/>
        <w:numPr>
          <w:ilvl w:val="1"/>
          <w:numId w:val="1"/>
        </w:numPr>
        <w:tabs>
          <w:tab w:val="left" w:pos="432"/>
          <w:tab w:val="left" w:pos="576"/>
        </w:tabs>
        <w:spacing w:before="0" w:after="0" w:line="416" w:lineRule="auto"/>
        <w:ind w:left="578" w:hanging="578"/>
        <w:rPr>
          <w:rFonts w:eastAsia="宋体"/>
          <w:b/>
          <w:sz w:val="20"/>
          <w:szCs w:val="20"/>
        </w:rPr>
      </w:pPr>
      <w:r>
        <w:rPr>
          <w:rFonts w:eastAsia="宋体" w:hint="eastAsia"/>
          <w:b/>
          <w:sz w:val="20"/>
          <w:szCs w:val="20"/>
        </w:rPr>
        <w:t xml:space="preserve">Reliability </w:t>
      </w:r>
      <w:r>
        <w:rPr>
          <w:rFonts w:eastAsia="宋体" w:hint="eastAsia"/>
          <w:b/>
          <w:sz w:val="20"/>
          <w:szCs w:val="20"/>
        </w:rPr>
        <w:t>–</w:t>
      </w:r>
      <w:r>
        <w:rPr>
          <w:rFonts w:eastAsia="宋体" w:hint="eastAsia"/>
          <w:b/>
          <w:sz w:val="20"/>
          <w:szCs w:val="20"/>
        </w:rPr>
        <w:t xml:space="preserve"> HRC-s (#11)</w:t>
      </w:r>
    </w:p>
    <w:p w:rsidR="00496CDA" w:rsidRDefault="004E6FDF">
      <w:pPr>
        <w:pStyle w:val="3"/>
        <w:widowControl w:val="0"/>
        <w:numPr>
          <w:ilvl w:val="2"/>
          <w:numId w:val="1"/>
        </w:numPr>
        <w:tabs>
          <w:tab w:val="left" w:pos="432"/>
          <w:tab w:val="left" w:pos="576"/>
        </w:tabs>
        <w:spacing w:before="0" w:after="0" w:line="416" w:lineRule="auto"/>
        <w:rPr>
          <w:rFonts w:eastAsia="宋体"/>
          <w:b/>
          <w:sz w:val="20"/>
          <w:szCs w:val="20"/>
        </w:rPr>
      </w:pPr>
      <w:r>
        <w:rPr>
          <w:rFonts w:eastAsia="宋体"/>
          <w:b/>
          <w:sz w:val="20"/>
          <w:szCs w:val="20"/>
        </w:rPr>
        <w:t>Discussion on pending parameters</w:t>
      </w:r>
    </w:p>
    <w:p w:rsidR="00496CDA" w:rsidRDefault="004E6FDF">
      <w:pPr>
        <w:ind w:left="0"/>
        <w:rPr>
          <w:rFonts w:eastAsia="宋体"/>
          <w:lang w:eastAsia="zh-CN"/>
        </w:rPr>
      </w:pPr>
      <w:r>
        <w:rPr>
          <w:rFonts w:hint="eastAsia"/>
        </w:rPr>
        <w:t xml:space="preserve">In </w:t>
      </w:r>
      <w:r>
        <w:rPr>
          <w:rFonts w:hint="eastAsia"/>
        </w:rPr>
        <w:fldChar w:fldCharType="begin"/>
      </w:r>
      <w:r>
        <w:rPr>
          <w:rFonts w:hint="eastAsia"/>
        </w:rPr>
        <w:instrText xml:space="preserve"> REF _Ref553 \r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the </w:t>
      </w:r>
      <w:r>
        <w:rPr>
          <w:rFonts w:eastAsia="宋体" w:hint="eastAsia"/>
          <w:lang w:eastAsia="zh-CN"/>
        </w:rPr>
        <w:t xml:space="preserve">evaluation methodology </w:t>
      </w:r>
      <w:r>
        <w:rPr>
          <w:rFonts w:hint="eastAsia"/>
        </w:rPr>
        <w:t xml:space="preserve">of </w:t>
      </w:r>
      <w:r>
        <w:rPr>
          <w:rFonts w:eastAsia="宋体" w:hint="eastAsia"/>
          <w:lang w:eastAsia="zh-CN"/>
        </w:rPr>
        <w:t>reliability</w:t>
      </w:r>
      <w:r>
        <w:rPr>
          <w:rFonts w:hint="eastAsia"/>
        </w:rPr>
        <w:t xml:space="preserve"> is agreed to follow the Proposals </w:t>
      </w:r>
      <w:r>
        <w:rPr>
          <w:rFonts w:eastAsia="宋体" w:hint="eastAsia"/>
          <w:lang w:eastAsia="zh-CN"/>
        </w:rPr>
        <w:t>6</w:t>
      </w:r>
      <w:r>
        <w:rPr>
          <w:rFonts w:hint="eastAsia"/>
        </w:rPr>
        <w:t>.1</w:t>
      </w:r>
      <w:r>
        <w:rPr>
          <w:rFonts w:eastAsia="宋体" w:hint="eastAsia"/>
          <w:lang w:eastAsia="zh-CN"/>
        </w:rPr>
        <w:t>.</w:t>
      </w:r>
    </w:p>
    <w:tbl>
      <w:tblPr>
        <w:tblStyle w:val="afe"/>
        <w:tblW w:w="0" w:type="auto"/>
        <w:tblLook w:val="04A0" w:firstRow="1" w:lastRow="0" w:firstColumn="1" w:lastColumn="0" w:noHBand="0" w:noVBand="1"/>
      </w:tblPr>
      <w:tblGrid>
        <w:gridCol w:w="9394"/>
      </w:tblGrid>
      <w:tr w:rsidR="00496CDA">
        <w:tc>
          <w:tcPr>
            <w:tcW w:w="9620" w:type="dxa"/>
          </w:tcPr>
          <w:p w:rsidR="00496CDA" w:rsidRDefault="004E6FDF">
            <w:pPr>
              <w:rPr>
                <w:b/>
                <w:i/>
                <w:iCs/>
                <w:szCs w:val="20"/>
                <w:highlight w:val="green"/>
                <w:lang w:eastAsia="zh-CN"/>
              </w:rPr>
            </w:pPr>
            <w:r>
              <w:rPr>
                <w:rFonts w:hint="eastAsia"/>
                <w:b/>
                <w:i/>
                <w:iCs/>
                <w:szCs w:val="20"/>
                <w:highlight w:val="green"/>
                <w:lang w:eastAsia="zh-CN"/>
              </w:rPr>
              <w:t>Agreements</w:t>
            </w:r>
          </w:p>
          <w:p w:rsidR="00496CDA" w:rsidRDefault="004E6FDF">
            <w:pPr>
              <w:rPr>
                <w:b/>
                <w:bCs/>
              </w:rPr>
            </w:pPr>
            <w:r>
              <w:rPr>
                <w:b/>
                <w:bCs/>
                <w:u w:val="single"/>
              </w:rPr>
              <w:t xml:space="preserve">Proposal </w:t>
            </w:r>
            <w:r>
              <w:rPr>
                <w:rFonts w:eastAsia="宋体" w:hint="eastAsia"/>
                <w:b/>
                <w:bCs/>
                <w:u w:val="single"/>
                <w:lang w:eastAsia="zh-CN"/>
              </w:rPr>
              <w:t>6</w:t>
            </w:r>
            <w:r>
              <w:rPr>
                <w:b/>
                <w:bCs/>
                <w:u w:val="single"/>
              </w:rPr>
              <w:t>.1:</w:t>
            </w:r>
            <w:r>
              <w:rPr>
                <w:b/>
                <w:bCs/>
              </w:rPr>
              <w:t xml:space="preserve"> </w:t>
            </w:r>
            <w:r>
              <w:rPr>
                <w:rFonts w:hint="eastAsia"/>
                <w:b/>
                <w:bCs/>
              </w:rPr>
              <w:t xml:space="preserve">For reliability evaluations, RAN1 to use </w:t>
            </w:r>
            <w:r>
              <w:rPr>
                <w:rFonts w:hint="eastAsia"/>
                <w:b/>
                <w:bCs/>
              </w:rPr>
              <w:t>“</w:t>
            </w:r>
            <w:r>
              <w:rPr>
                <w:rFonts w:hint="eastAsia"/>
                <w:b/>
                <w:bCs/>
              </w:rPr>
              <w:t>SLS followed by LLS</w:t>
            </w:r>
            <w:r>
              <w:rPr>
                <w:rFonts w:hint="eastAsia"/>
                <w:b/>
                <w:bCs/>
              </w:rPr>
              <w:t>”</w:t>
            </w:r>
            <w:r>
              <w:rPr>
                <w:rFonts w:hint="eastAsia"/>
                <w:b/>
                <w:bCs/>
              </w:rPr>
              <w:t xml:space="preserve">, using the same SLS simulation assumptions as in </w:t>
            </w:r>
            <w:r>
              <w:rPr>
                <w:rFonts w:hint="eastAsia"/>
                <w:b/>
                <w:bCs/>
              </w:rPr>
              <w:t>“</w:t>
            </w:r>
            <w:r>
              <w:rPr>
                <w:rFonts w:hint="eastAsia"/>
                <w:b/>
                <w:bCs/>
              </w:rPr>
              <w:t>average spectral efficiency</w:t>
            </w:r>
            <w:r>
              <w:rPr>
                <w:rFonts w:hint="eastAsia"/>
                <w:b/>
                <w:bCs/>
              </w:rPr>
              <w:t>”</w:t>
            </w:r>
            <w:r>
              <w:rPr>
                <w:rFonts w:hint="eastAsia"/>
                <w:b/>
                <w:bCs/>
              </w:rPr>
              <w:t>, and using pre-processing SINR as the SLS to LLS metric</w:t>
            </w:r>
            <w:r>
              <w:rPr>
                <w:b/>
                <w:bCs/>
              </w:rPr>
              <w:t xml:space="preserve"> </w:t>
            </w:r>
          </w:p>
          <w:p w:rsidR="00496CDA" w:rsidRDefault="004E6FDF">
            <w:pPr>
              <w:numPr>
                <w:ilvl w:val="0"/>
                <w:numId w:val="7"/>
              </w:numPr>
              <w:ind w:leftChars="200" w:left="820"/>
              <w:rPr>
                <w:lang w:eastAsia="ko-KR"/>
              </w:rPr>
            </w:pPr>
            <w:r>
              <w:rPr>
                <w:rFonts w:hint="eastAsia"/>
                <w:b/>
                <w:bCs/>
              </w:rPr>
              <w:t>FFS: Whether and how interruptions (e.g. due to IDC or measurements) are taken into account in the reliability evaluations.</w:t>
            </w:r>
          </w:p>
        </w:tc>
      </w:tr>
    </w:tbl>
    <w:p w:rsidR="00496CDA" w:rsidRDefault="004E6FDF">
      <w:pPr>
        <w:ind w:left="0"/>
        <w:rPr>
          <w:rFonts w:eastAsia="宋体"/>
          <w:lang w:eastAsia="zh-CN"/>
        </w:rPr>
      </w:pPr>
      <w:r>
        <w:rPr>
          <w:rFonts w:eastAsia="宋体" w:hint="eastAsia"/>
          <w:lang w:eastAsia="zh-CN"/>
        </w:rPr>
        <w:t>T</w:t>
      </w:r>
      <w:r>
        <w:rPr>
          <w:rFonts w:eastAsia="宋体"/>
          <w:lang w:eastAsia="zh-CN"/>
        </w:rPr>
        <w:t xml:space="preserve">he initial LLS parameters for </w:t>
      </w:r>
      <w:r>
        <w:rPr>
          <w:rFonts w:eastAsia="宋体" w:hint="eastAsia"/>
          <w:lang w:eastAsia="zh-CN"/>
        </w:rPr>
        <w:t xml:space="preserve">reliability </w:t>
      </w:r>
      <w:r>
        <w:rPr>
          <w:rFonts w:eastAsia="宋体"/>
          <w:lang w:eastAsia="zh-CN"/>
        </w:rPr>
        <w:t xml:space="preserve">were agreed as shown in </w:t>
      </w:r>
      <w:r>
        <w:rPr>
          <w:rFonts w:eastAsia="宋体"/>
          <w:lang w:eastAsia="zh-CN"/>
        </w:rPr>
        <w:fldChar w:fldCharType="begin"/>
      </w:r>
      <w:r>
        <w:rPr>
          <w:rFonts w:eastAsia="宋体"/>
          <w:lang w:eastAsia="zh-CN"/>
        </w:rPr>
        <w:instrText xml:space="preserve"> REF _Ref134778067 \h </w:instrText>
      </w:r>
      <w:r>
        <w:rPr>
          <w:rFonts w:eastAsia="宋体"/>
          <w:lang w:eastAsia="zh-CN"/>
        </w:rPr>
      </w:r>
      <w:r>
        <w:rPr>
          <w:rFonts w:eastAsia="宋体"/>
          <w:lang w:eastAsia="zh-CN"/>
        </w:rPr>
        <w:fldChar w:fldCharType="separate"/>
      </w:r>
      <w:r>
        <w:t>Table 13</w:t>
      </w:r>
      <w:r>
        <w:rPr>
          <w:rFonts w:eastAsia="宋体"/>
          <w:lang w:eastAsia="zh-CN"/>
        </w:rPr>
        <w:fldChar w:fldCharType="end"/>
      </w:r>
      <w:r>
        <w:rPr>
          <w:rFonts w:eastAsia="宋体"/>
          <w:lang w:eastAsia="zh-CN"/>
        </w:rPr>
        <w:t xml:space="preserve"> with some parameters pending, i.e., bandwidth, and repetition number. </w:t>
      </w:r>
      <w:r>
        <w:rPr>
          <w:rFonts w:eastAsia="宋体" w:hint="eastAsia"/>
          <w:lang w:eastAsia="zh-CN"/>
        </w:rPr>
        <w:t>In</w:t>
      </w:r>
      <w:r>
        <w:rPr>
          <w:rFonts w:eastAsia="宋体"/>
          <w:lang w:eastAsia="zh-CN"/>
        </w:rPr>
        <w:t xml:space="preserve"> our view, the pending parameters can be set </w:t>
      </w:r>
      <w:r>
        <w:rPr>
          <w:rFonts w:eastAsia="宋体" w:hint="eastAsia"/>
          <w:lang w:eastAsia="zh-CN"/>
        </w:rPr>
        <w:t>as</w:t>
      </w:r>
      <w:r>
        <w:rPr>
          <w:rFonts w:eastAsia="宋体"/>
          <w:lang w:eastAsia="zh-CN"/>
        </w:rPr>
        <w:t xml:space="preserve"> highlighted by yellow in </w:t>
      </w:r>
      <w:r>
        <w:rPr>
          <w:rFonts w:eastAsia="宋体"/>
          <w:lang w:eastAsia="zh-CN"/>
        </w:rPr>
        <w:fldChar w:fldCharType="begin"/>
      </w:r>
      <w:r>
        <w:rPr>
          <w:rFonts w:eastAsia="宋体"/>
          <w:lang w:eastAsia="zh-CN"/>
        </w:rPr>
        <w:instrText xml:space="preserve"> REF _Ref134778067 \h </w:instrText>
      </w:r>
      <w:r>
        <w:rPr>
          <w:rFonts w:eastAsia="宋体"/>
          <w:lang w:eastAsia="zh-CN"/>
        </w:rPr>
      </w:r>
      <w:r>
        <w:rPr>
          <w:rFonts w:eastAsia="宋体"/>
          <w:lang w:eastAsia="zh-CN"/>
        </w:rPr>
        <w:fldChar w:fldCharType="separate"/>
      </w:r>
      <w:r>
        <w:t>Table 13</w:t>
      </w:r>
      <w:r>
        <w:rPr>
          <w:rFonts w:eastAsia="宋体"/>
          <w:lang w:eastAsia="zh-CN"/>
        </w:rPr>
        <w:fldChar w:fldCharType="end"/>
      </w:r>
      <w:r>
        <w:rPr>
          <w:rFonts w:eastAsia="宋体"/>
          <w:lang w:eastAsia="zh-CN"/>
        </w:rPr>
        <w:t xml:space="preserve">.  For bandwidth, </w:t>
      </w:r>
      <w:r>
        <w:rPr>
          <w:rFonts w:eastAsia="宋体" w:hint="eastAsia"/>
          <w:lang w:eastAsia="zh-CN"/>
        </w:rPr>
        <w:t xml:space="preserve">at least </w:t>
      </w:r>
      <w:r>
        <w:rPr>
          <w:rFonts w:eastAsia="宋体"/>
          <w:lang w:eastAsia="zh-CN"/>
        </w:rPr>
        <w:t xml:space="preserve">2 PRB, i.e., 0.36MHz with SCS=15kHz, can assumed to ensure that QPSK modulation can be achieved with TBS=256. For repetition number, </w:t>
      </w:r>
      <w:r>
        <w:rPr>
          <w:rFonts w:eastAsia="宋体" w:hint="eastAsia"/>
          <w:lang w:eastAsia="zh-CN"/>
        </w:rPr>
        <w:t>at least 2</w:t>
      </w:r>
      <w:r>
        <w:rPr>
          <w:rFonts w:eastAsia="宋体"/>
          <w:lang w:eastAsia="zh-CN"/>
        </w:rPr>
        <w:t xml:space="preserve"> is assumed to achieve good decoding performance.</w:t>
      </w:r>
      <w:r>
        <w:rPr>
          <w:rFonts w:eastAsia="宋体" w:hint="eastAsia"/>
          <w:lang w:eastAsia="zh-CN"/>
        </w:rPr>
        <w:t xml:space="preserve"> Note that the MCS index table 3 is considered which is desi</w:t>
      </w:r>
      <w:r w:rsidR="00670A04">
        <w:rPr>
          <w:rFonts w:eastAsia="宋体"/>
          <w:lang w:eastAsia="zh-CN"/>
        </w:rPr>
        <w:t>g</w:t>
      </w:r>
      <w:r>
        <w:rPr>
          <w:rFonts w:eastAsia="宋体" w:hint="eastAsia"/>
          <w:lang w:eastAsia="zh-CN"/>
        </w:rPr>
        <w:t>ned for high reliability scenario.</w:t>
      </w:r>
    </w:p>
    <w:p w:rsidR="00496CDA" w:rsidRDefault="004E6FDF">
      <w:pPr>
        <w:pStyle w:val="a6"/>
      </w:pPr>
      <w:bookmarkStart w:id="17" w:name="_Ref134778067"/>
      <w:r>
        <w:t xml:space="preserve">Table </w:t>
      </w:r>
      <w:r>
        <w:fldChar w:fldCharType="begin"/>
      </w:r>
      <w:r>
        <w:instrText xml:space="preserve"> SEQ Table \* ARABIC </w:instrText>
      </w:r>
      <w:r>
        <w:fldChar w:fldCharType="separate"/>
      </w:r>
      <w:r>
        <w:t>13</w:t>
      </w:r>
      <w:r>
        <w:fldChar w:fldCharType="end"/>
      </w:r>
      <w:bookmarkEnd w:id="17"/>
      <w:r>
        <w:rPr>
          <w:rFonts w:hint="eastAsia"/>
          <w:lang w:val="en-US"/>
        </w:rPr>
        <w:t xml:space="preserve"> Reliability simulation parameter for PUSCH and PDSCH</w:t>
      </w:r>
      <w:r w:rsidR="00BB3BD9">
        <w:rPr>
          <w:lang w:val="en-US"/>
        </w:rPr>
        <w:t xml:space="preserve"> with </w:t>
      </w:r>
      <w:r w:rsidR="00BB3BD9">
        <w:rPr>
          <w:rFonts w:hint="eastAsia"/>
          <w:lang w:val="en-US"/>
        </w:rPr>
        <w:t>additional</w:t>
      </w:r>
      <w:r w:rsidR="00BB3BD9">
        <w:rPr>
          <w:lang w:val="en-US"/>
        </w:rPr>
        <w:t xml:space="preserve"> parameters (marked in yellow)</w:t>
      </w:r>
    </w:p>
    <w:tbl>
      <w:tblPr>
        <w:tblW w:w="0" w:type="auto"/>
        <w:jc w:val="center"/>
        <w:tblLook w:val="04A0" w:firstRow="1" w:lastRow="0" w:firstColumn="1" w:lastColumn="0" w:noHBand="0" w:noVBand="1"/>
      </w:tblPr>
      <w:tblGrid>
        <w:gridCol w:w="2921"/>
        <w:gridCol w:w="2700"/>
        <w:gridCol w:w="2700"/>
      </w:tblGrid>
      <w:tr w:rsidR="00496CDA">
        <w:trPr>
          <w:trHeight w:val="3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NR Uplink/Downlink</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 xml:space="preserve">Value </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 xml:space="preserve">Value </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widowControl w:val="0"/>
              <w:spacing w:beforeAutospacing="0" w:afterAutospacing="0"/>
              <w:ind w:left="0"/>
              <w:rPr>
                <w:color w:val="000000"/>
                <w:sz w:val="20"/>
                <w:szCs w:val="20"/>
              </w:rPr>
            </w:pPr>
            <w:r>
              <w:rPr>
                <w:rFonts w:hint="eastAsia"/>
                <w:color w:val="000000"/>
                <w:sz w:val="20"/>
                <w:szCs w:val="20"/>
                <w:lang w:eastAsia="zh-CN"/>
              </w:rPr>
              <w:t>Physical channel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color w:val="000000"/>
                <w:sz w:val="20"/>
                <w:szCs w:val="20"/>
                <w:lang w:eastAsia="zh-CN"/>
              </w:rPr>
            </w:pPr>
            <w:r>
              <w:rPr>
                <w:rFonts w:hint="eastAsia"/>
                <w:color w:val="000000"/>
                <w:sz w:val="20"/>
                <w:szCs w:val="20"/>
                <w:lang w:eastAsia="zh-CN"/>
              </w:rPr>
              <w:t>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color w:val="000000"/>
                <w:sz w:val="20"/>
                <w:szCs w:val="20"/>
                <w:lang w:eastAsia="zh-CN"/>
              </w:rPr>
            </w:pPr>
            <w:r>
              <w:rPr>
                <w:rFonts w:hint="eastAsia"/>
                <w:color w:val="000000"/>
                <w:sz w:val="20"/>
                <w:szCs w:val="20"/>
                <w:lang w:eastAsia="zh-CN"/>
              </w:rPr>
              <w:t>PDSCH</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widowControl w:val="0"/>
              <w:spacing w:beforeAutospacing="0" w:afterAutospacing="0"/>
              <w:ind w:left="0"/>
              <w:rPr>
                <w:color w:val="000000"/>
                <w:sz w:val="20"/>
                <w:szCs w:val="20"/>
                <w:lang w:eastAsia="zh-CN"/>
              </w:rPr>
            </w:pPr>
            <w:r>
              <w:rPr>
                <w:rFonts w:hint="eastAsia"/>
                <w:color w:val="000000"/>
                <w:sz w:val="20"/>
                <w:szCs w:val="20"/>
                <w:lang w:eastAsia="zh-CN"/>
              </w:rPr>
              <w:t>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sz w:val="20"/>
                <w:szCs w:val="20"/>
                <w:shd w:val="clear" w:color="auto" w:fill="FFFF00"/>
                <w:lang w:eastAsia="zh-CN"/>
              </w:rPr>
            </w:pPr>
            <w:r>
              <w:rPr>
                <w:rFonts w:hint="eastAsia"/>
                <w:sz w:val="20"/>
                <w:szCs w:val="20"/>
                <w:lang w:eastAsia="zh-CN"/>
              </w:rPr>
              <w:t>2 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sz w:val="20"/>
                <w:szCs w:val="20"/>
                <w:shd w:val="clear" w:color="auto" w:fill="FFFF00"/>
                <w:lang w:eastAsia="zh-CN"/>
              </w:rPr>
            </w:pPr>
            <w:r>
              <w:rPr>
                <w:rFonts w:hint="eastAsia"/>
                <w:sz w:val="20"/>
                <w:szCs w:val="20"/>
                <w:lang w:eastAsia="zh-CN"/>
              </w:rPr>
              <w:t>2GHz</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widowControl w:val="0"/>
              <w:spacing w:beforeAutospacing="0" w:afterAutospacing="0"/>
              <w:ind w:left="0"/>
              <w:rPr>
                <w:color w:val="000000"/>
                <w:sz w:val="20"/>
                <w:szCs w:val="20"/>
                <w:lang w:eastAsia="zh-CN"/>
              </w:rPr>
            </w:pPr>
            <w:r>
              <w:rPr>
                <w:rFonts w:hint="eastAsia"/>
                <w:color w:val="000000"/>
                <w:sz w:val="20"/>
                <w:szCs w:val="20"/>
                <w:lang w:eastAsia="zh-CN"/>
              </w:rPr>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sz w:val="20"/>
                <w:szCs w:val="20"/>
                <w:lang w:eastAsia="zh-CN"/>
              </w:rPr>
            </w:pPr>
            <w:r>
              <w:rPr>
                <w:rFonts w:hint="eastAsia"/>
                <w:sz w:val="20"/>
                <w:szCs w:val="20"/>
                <w:lang w:eastAsia="zh-CN"/>
              </w:rPr>
              <w:t>15kHz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sz w:val="20"/>
                <w:szCs w:val="20"/>
                <w:lang w:eastAsia="zh-CN"/>
              </w:rPr>
            </w:pPr>
            <w:r>
              <w:rPr>
                <w:rFonts w:hint="eastAsia"/>
                <w:sz w:val="20"/>
                <w:szCs w:val="20"/>
                <w:lang w:eastAsia="zh-CN"/>
              </w:rPr>
              <w:t>15kHz</w:t>
            </w:r>
          </w:p>
        </w:tc>
      </w:tr>
      <w:tr w:rsidR="00496CDA">
        <w:trPr>
          <w:trHeight w:val="52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widowControl w:val="0"/>
              <w:spacing w:beforeAutospacing="0" w:afterAutospacing="0"/>
              <w:ind w:left="0"/>
              <w:rPr>
                <w:color w:val="000000"/>
                <w:sz w:val="20"/>
                <w:szCs w:val="20"/>
              </w:rPr>
            </w:pPr>
            <w:r>
              <w:rPr>
                <w:rFonts w:hint="eastAsia"/>
                <w:color w:val="000000"/>
                <w:sz w:val="20"/>
                <w:szCs w:val="20"/>
                <w:lang w:eastAsia="zh-CN"/>
              </w:rPr>
              <w:lastRenderedPageBreak/>
              <w:t>Simulation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 xml:space="preserve"> PRB: 2, 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PRB: 8, 40</w:t>
            </w:r>
          </w:p>
        </w:tc>
      </w:tr>
      <w:tr w:rsidR="00496CDA">
        <w:trPr>
          <w:trHeight w:val="52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widowControl w:val="0"/>
              <w:spacing w:beforeAutospacing="0" w:afterAutospacing="0"/>
              <w:ind w:left="0"/>
              <w:rPr>
                <w:color w:val="000000"/>
                <w:sz w:val="20"/>
                <w:szCs w:val="20"/>
                <w:lang w:eastAsia="zh-CN"/>
              </w:rPr>
            </w:pPr>
            <w:r>
              <w:rPr>
                <w:rFonts w:hint="eastAsia"/>
                <w:color w:val="000000"/>
                <w:sz w:val="20"/>
                <w:szCs w:val="20"/>
                <w:lang w:eastAsia="zh-CN"/>
              </w:rPr>
              <w:t>MCS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sz w:val="20"/>
                <w:szCs w:val="20"/>
                <w:highlight w:val="yellow"/>
                <w:lang w:eastAsia="zh-CN"/>
              </w:rPr>
            </w:pPr>
            <w:r>
              <w:rPr>
                <w:sz w:val="20"/>
                <w:szCs w:val="20"/>
                <w:highlight w:val="yellow"/>
                <w:lang w:eastAsia="zh-CN"/>
              </w:rPr>
              <w:t xml:space="preserve">MCS index table </w:t>
            </w:r>
            <w:r>
              <w:rPr>
                <w:rFonts w:hint="eastAsia"/>
                <w:sz w:val="20"/>
                <w:szCs w:val="20"/>
                <w:highlight w:val="yellow"/>
                <w:lang w:eastAsia="zh-CN"/>
              </w:rPr>
              <w:t>3 for PDSCH</w:t>
            </w:r>
          </w:p>
          <w:p w:rsidR="00496CDA" w:rsidRDefault="004E6FDF">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MCS:13, 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sz w:val="20"/>
                <w:szCs w:val="20"/>
                <w:highlight w:val="yellow"/>
                <w:lang w:eastAsia="zh-CN"/>
              </w:rPr>
            </w:pPr>
            <w:r>
              <w:rPr>
                <w:sz w:val="20"/>
                <w:szCs w:val="20"/>
                <w:highlight w:val="yellow"/>
                <w:lang w:eastAsia="zh-CN"/>
              </w:rPr>
              <w:t>MCS index table 3</w:t>
            </w:r>
            <w:r>
              <w:rPr>
                <w:rFonts w:hint="eastAsia"/>
                <w:sz w:val="20"/>
                <w:szCs w:val="20"/>
                <w:highlight w:val="yellow"/>
                <w:lang w:eastAsia="zh-CN"/>
              </w:rPr>
              <w:t xml:space="preserve"> for PDSCH</w:t>
            </w:r>
          </w:p>
          <w:p w:rsidR="00496CDA" w:rsidRDefault="004E6FDF">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MCS: 7, 0</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Number of users in simulation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1</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widowControl w:val="0"/>
              <w:spacing w:beforeAutospacing="0" w:afterAutospacing="0"/>
              <w:ind w:left="0"/>
              <w:rPr>
                <w:color w:val="000000"/>
                <w:sz w:val="20"/>
                <w:szCs w:val="20"/>
              </w:rPr>
            </w:pPr>
            <w:r>
              <w:rPr>
                <w:rFonts w:hint="eastAsia"/>
                <w:color w:val="000000"/>
                <w:sz w:val="20"/>
                <w:szCs w:val="20"/>
                <w:lang w:eastAsia="zh-CN"/>
              </w:rPr>
              <w:t>Link-level Channel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pPr>
            <w:r>
              <w:rPr>
                <w:rFonts w:hint="eastAsia"/>
                <w:color w:val="000000"/>
                <w:sz w:val="20"/>
                <w:szCs w:val="20"/>
                <w:lang w:eastAsia="zh-CN"/>
              </w:rPr>
              <w:t>NTN TDL-C Rural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lang w:eastAsia="zh-CN"/>
              </w:rPr>
            </w:pPr>
            <w:r>
              <w:rPr>
                <w:rFonts w:hint="eastAsia"/>
                <w:color w:val="000000"/>
                <w:sz w:val="20"/>
                <w:szCs w:val="20"/>
                <w:lang w:eastAsia="zh-CN"/>
              </w:rPr>
              <w:t>NTN TDL-C Rural</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Antenna configuration at Satellite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1Rx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1Tx</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Antenna configuration at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1Tx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1Rx</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SISO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SISO</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Transmission rank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1</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TBS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256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256</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Modulation order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QPSK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QPSK</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widowControl w:val="0"/>
              <w:spacing w:beforeAutospacing="0" w:afterAutospacing="0"/>
              <w:ind w:left="0"/>
              <w:rPr>
                <w:color w:val="000000"/>
                <w:sz w:val="20"/>
                <w:szCs w:val="20"/>
              </w:rPr>
            </w:pPr>
            <w:r>
              <w:rPr>
                <w:rFonts w:hint="eastAsia"/>
                <w:color w:val="000000"/>
                <w:sz w:val="20"/>
                <w:szCs w:val="20"/>
                <w:lang w:eastAsia="zh-CN"/>
              </w:rPr>
              <w:t>Number of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2,8</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LMMSE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LMMSE</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Channel coding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LDPC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LDPC</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widowControl w:val="0"/>
              <w:spacing w:beforeAutospacing="0" w:afterAutospacing="0"/>
              <w:ind w:left="0"/>
              <w:rPr>
                <w:color w:val="000000"/>
                <w:sz w:val="20"/>
                <w:szCs w:val="20"/>
              </w:rPr>
            </w:pPr>
            <w:r>
              <w:rPr>
                <w:rFonts w:hint="eastAsia"/>
                <w:color w:val="000000"/>
                <w:sz w:val="20"/>
                <w:szCs w:val="20"/>
                <w:lang w:eastAsia="zh-CN"/>
              </w:rPr>
              <w:t>Doppler spread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color w:val="000000"/>
                <w:sz w:val="20"/>
                <w:szCs w:val="20"/>
                <w:lang w:eastAsia="zh-CN"/>
              </w:rPr>
            </w:pPr>
            <w:r>
              <w:rPr>
                <w:rFonts w:hint="eastAsia"/>
                <w:color w:val="000000"/>
                <w:sz w:val="20"/>
                <w:szCs w:val="20"/>
                <w:lang w:eastAsia="zh-CN"/>
              </w:rPr>
              <w:t>5Hz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widowControl w:val="0"/>
              <w:spacing w:beforeAutospacing="0" w:afterAutospacing="0"/>
              <w:ind w:left="0"/>
              <w:rPr>
                <w:color w:val="000000"/>
                <w:sz w:val="20"/>
                <w:szCs w:val="20"/>
                <w:lang w:eastAsia="zh-CN"/>
              </w:rPr>
            </w:pPr>
            <w:r>
              <w:rPr>
                <w:rFonts w:hint="eastAsia"/>
                <w:color w:val="000000"/>
                <w:sz w:val="20"/>
                <w:szCs w:val="20"/>
                <w:lang w:eastAsia="zh-CN"/>
              </w:rPr>
              <w:t>5Hz</w:t>
            </w:r>
          </w:p>
        </w:tc>
      </w:tr>
      <w:tr w:rsidR="00496CDA">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UL DMRS config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rPr>
            </w:pPr>
            <w:r>
              <w:rPr>
                <w:rFonts w:hint="eastAsia"/>
                <w:color w:val="000000"/>
                <w:sz w:val="20"/>
                <w:szCs w:val="20"/>
                <w:lang w:eastAsia="zh-CN"/>
              </w:rPr>
              <w:t>2 DMRS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96CDA" w:rsidRDefault="004E6FDF">
            <w:pPr>
              <w:pStyle w:val="af9"/>
              <w:spacing w:beforeAutospacing="0" w:afterAutospacing="0"/>
              <w:ind w:left="0"/>
              <w:rPr>
                <w:color w:val="000000"/>
                <w:sz w:val="20"/>
                <w:szCs w:val="20"/>
                <w:lang w:eastAsia="zh-CN"/>
              </w:rPr>
            </w:pPr>
            <w:r>
              <w:rPr>
                <w:rFonts w:hint="eastAsia"/>
                <w:color w:val="000000"/>
                <w:sz w:val="20"/>
                <w:szCs w:val="20"/>
                <w:lang w:eastAsia="zh-CN"/>
              </w:rPr>
              <w:t>Type 1, 2 symbol DMRS</w:t>
            </w:r>
          </w:p>
        </w:tc>
      </w:tr>
    </w:tbl>
    <w:p w:rsidR="00496CDA" w:rsidRDefault="004E6FDF">
      <w:pPr>
        <w:pStyle w:val="3"/>
        <w:widowControl w:val="0"/>
        <w:numPr>
          <w:ilvl w:val="2"/>
          <w:numId w:val="1"/>
        </w:numPr>
        <w:tabs>
          <w:tab w:val="left" w:pos="432"/>
          <w:tab w:val="left" w:pos="576"/>
        </w:tabs>
        <w:spacing w:before="0" w:after="0" w:line="416" w:lineRule="auto"/>
        <w:rPr>
          <w:rFonts w:eastAsia="宋体"/>
          <w:b/>
          <w:sz w:val="20"/>
          <w:szCs w:val="20"/>
          <w:lang w:eastAsia="zh-CN"/>
        </w:rPr>
      </w:pPr>
      <w:r>
        <w:rPr>
          <w:rFonts w:eastAsia="宋体" w:hint="eastAsia"/>
          <w:b/>
          <w:sz w:val="20"/>
          <w:szCs w:val="20"/>
          <w:lang w:eastAsia="zh-CN"/>
        </w:rPr>
        <w:t xml:space="preserve"> Evaluation results</w:t>
      </w:r>
    </w:p>
    <w:p w:rsidR="00496CDA" w:rsidRDefault="004E6FDF">
      <w:pPr>
        <w:ind w:left="0"/>
        <w:rPr>
          <w:rFonts w:eastAsia="宋体"/>
          <w:lang w:eastAsia="zh-CN"/>
        </w:rPr>
      </w:pPr>
      <w:r>
        <w:rPr>
          <w:rFonts w:eastAsia="宋体" w:hint="eastAsia"/>
          <w:lang w:eastAsia="zh-CN"/>
        </w:rPr>
        <w:t xml:space="preserve">To </w:t>
      </w:r>
      <w:r>
        <w:rPr>
          <w:rFonts w:eastAsia="宋体"/>
          <w:lang w:eastAsia="zh-CN"/>
        </w:rPr>
        <w:t xml:space="preserve">evaluate the </w:t>
      </w:r>
      <w:r>
        <w:rPr>
          <w:rFonts w:eastAsia="宋体" w:hint="eastAsia"/>
          <w:lang w:eastAsia="zh-CN"/>
        </w:rPr>
        <w:t>reliability</w:t>
      </w:r>
      <w:r>
        <w:rPr>
          <w:rFonts w:eastAsia="宋体"/>
          <w:lang w:eastAsia="zh-CN"/>
        </w:rPr>
        <w:t>, the SLS is firstly performed to obtain the 5th-percentile SINR value. Then LLS is performed to check whether the ITU-R requirement can be satisfied in such SINR.</w:t>
      </w:r>
      <w:r>
        <w:rPr>
          <w:rFonts w:eastAsia="宋体" w:hint="eastAsia"/>
          <w:lang w:eastAsia="zh-CN"/>
        </w:rPr>
        <w:t xml:space="preserve"> F</w:t>
      </w:r>
      <w:r>
        <w:rPr>
          <w:rFonts w:eastAsia="宋体"/>
          <w:lang w:eastAsia="zh-CN"/>
        </w:rPr>
        <w:t xml:space="preserve">or SLS, the eMBB SLS parameters are assumed. </w:t>
      </w:r>
      <w:r>
        <w:rPr>
          <w:rFonts w:eastAsia="宋体" w:hint="eastAsia"/>
          <w:lang w:eastAsia="zh-CN"/>
        </w:rPr>
        <w:t xml:space="preserve">The reliability requirement for Rural-HRC-s in </w:t>
      </w:r>
      <w:r>
        <w:rPr>
          <w:rFonts w:eastAsia="宋体" w:hint="eastAsia"/>
          <w:lang w:eastAsia="zh-CN"/>
        </w:rPr>
        <w:fldChar w:fldCharType="begin"/>
      </w:r>
      <w:r>
        <w:rPr>
          <w:rFonts w:eastAsia="宋体" w:hint="eastAsia"/>
          <w:lang w:eastAsia="zh-CN"/>
        </w:rPr>
        <w:instrText xml:space="preserve"> REF _Ref14206 \r \h </w:instrText>
      </w:r>
      <w:r>
        <w:rPr>
          <w:rFonts w:eastAsia="宋体" w:hint="eastAsia"/>
          <w:lang w:eastAsia="zh-CN"/>
        </w:rPr>
      </w:r>
      <w:r>
        <w:rPr>
          <w:rFonts w:eastAsia="宋体" w:hint="eastAsia"/>
          <w:lang w:eastAsia="zh-CN"/>
        </w:rPr>
        <w:fldChar w:fldCharType="separate"/>
      </w:r>
      <w:r>
        <w:rPr>
          <w:rFonts w:eastAsia="宋体"/>
          <w:lang w:eastAsia="zh-CN"/>
        </w:rPr>
        <w:t>[5]</w:t>
      </w:r>
      <w:r>
        <w:rPr>
          <w:rFonts w:eastAsia="宋体" w:hint="eastAsia"/>
          <w:lang w:eastAsia="zh-CN"/>
        </w:rPr>
        <w:fldChar w:fldCharType="end"/>
      </w:r>
      <w:r>
        <w:rPr>
          <w:rFonts w:eastAsia="宋体" w:hint="eastAsia"/>
          <w:lang w:eastAsia="zh-CN"/>
        </w:rPr>
        <w:t xml:space="preserve"> is 1-10</w:t>
      </w:r>
      <w:r>
        <w:rPr>
          <w:rFonts w:eastAsia="宋体" w:hint="eastAsia"/>
          <w:vertAlign w:val="superscript"/>
          <w:lang w:eastAsia="zh-CN"/>
        </w:rPr>
        <w:t>-</w:t>
      </w:r>
      <w:r>
        <w:rPr>
          <w:rFonts w:eastAsia="宋体"/>
          <w:vertAlign w:val="superscript"/>
          <w:lang w:eastAsia="zh-CN"/>
        </w:rPr>
        <w:t>3</w:t>
      </w:r>
      <w:r>
        <w:rPr>
          <w:rFonts w:eastAsia="宋体" w:hint="eastAsia"/>
          <w:lang w:eastAsia="zh-CN"/>
        </w:rPr>
        <w:t xml:space="preserve">, and the transmitting time is not limited. </w:t>
      </w:r>
      <w:r>
        <w:rPr>
          <w:rFonts w:eastAsia="宋体"/>
          <w:lang w:eastAsia="zh-CN"/>
        </w:rPr>
        <w:t>The evaluated SINR for P</w:t>
      </w:r>
      <w:r>
        <w:rPr>
          <w:rFonts w:eastAsia="宋体" w:hint="eastAsia"/>
          <w:lang w:eastAsia="zh-CN"/>
        </w:rPr>
        <w:t>U</w:t>
      </w:r>
      <w:r>
        <w:rPr>
          <w:rFonts w:eastAsia="宋体"/>
          <w:lang w:eastAsia="zh-CN"/>
        </w:rPr>
        <w:t>SCH</w:t>
      </w:r>
      <w:r>
        <w:rPr>
          <w:rFonts w:eastAsia="宋体" w:hint="eastAsia"/>
          <w:lang w:eastAsia="zh-CN"/>
        </w:rPr>
        <w:t xml:space="preserve"> and PDSCH</w:t>
      </w:r>
      <w:r>
        <w:rPr>
          <w:rFonts w:eastAsia="宋体"/>
          <w:lang w:eastAsia="zh-CN"/>
        </w:rPr>
        <w:t xml:space="preserve"> are shown in </w:t>
      </w:r>
      <w:r>
        <w:rPr>
          <w:rFonts w:eastAsia="宋体"/>
          <w:lang w:eastAsia="zh-CN"/>
        </w:rPr>
        <w:fldChar w:fldCharType="begin"/>
      </w:r>
      <w:r>
        <w:rPr>
          <w:rFonts w:eastAsia="宋体"/>
          <w:lang w:eastAsia="zh-CN"/>
        </w:rPr>
        <w:instrText xml:space="preserve"> REF _Ref134778114 \h </w:instrText>
      </w:r>
      <w:r>
        <w:rPr>
          <w:rFonts w:eastAsia="宋体"/>
          <w:lang w:eastAsia="zh-CN"/>
        </w:rPr>
      </w:r>
      <w:r>
        <w:rPr>
          <w:rFonts w:eastAsia="宋体"/>
          <w:lang w:eastAsia="zh-CN"/>
        </w:rPr>
        <w:fldChar w:fldCharType="separate"/>
      </w:r>
      <w:r>
        <w:t>Table 14</w:t>
      </w:r>
      <w:r>
        <w:rPr>
          <w:rFonts w:eastAsia="宋体"/>
          <w:lang w:eastAsia="zh-CN"/>
        </w:rPr>
        <w:fldChar w:fldCharType="end"/>
      </w:r>
      <w:r>
        <w:rPr>
          <w:rFonts w:eastAsia="宋体"/>
          <w:lang w:eastAsia="zh-CN"/>
        </w:rPr>
        <w:t>.</w:t>
      </w:r>
    </w:p>
    <w:p w:rsidR="00496CDA" w:rsidRDefault="004E6FDF">
      <w:pPr>
        <w:pStyle w:val="a6"/>
      </w:pPr>
      <w:bookmarkStart w:id="18" w:name="_Ref134778114"/>
      <w:r>
        <w:t xml:space="preserve">Table </w:t>
      </w:r>
      <w:r>
        <w:fldChar w:fldCharType="begin"/>
      </w:r>
      <w:r>
        <w:instrText xml:space="preserve"> SEQ Table \* ARABIC </w:instrText>
      </w:r>
      <w:r>
        <w:fldChar w:fldCharType="separate"/>
      </w:r>
      <w:r>
        <w:t>14</w:t>
      </w:r>
      <w:r>
        <w:fldChar w:fldCharType="end"/>
      </w:r>
      <w:bookmarkEnd w:id="18"/>
      <w:r>
        <w:rPr>
          <w:rFonts w:hint="eastAsia"/>
          <w:lang w:val="en-US"/>
        </w:rPr>
        <w:t xml:space="preserve"> </w:t>
      </w:r>
      <w:r>
        <w:t>5% SINR for P</w:t>
      </w:r>
      <w:r>
        <w:rPr>
          <w:rFonts w:hint="eastAsia"/>
          <w:lang w:val="en-US"/>
        </w:rPr>
        <w:t>U</w:t>
      </w:r>
      <w:r>
        <w:t>SCH</w:t>
      </w:r>
      <w:r>
        <w:rPr>
          <w:rFonts w:hint="eastAsia"/>
          <w:lang w:val="en-US"/>
        </w:rPr>
        <w:t xml:space="preserve"> and PDSCH </w:t>
      </w:r>
    </w:p>
    <w:tbl>
      <w:tblPr>
        <w:tblStyle w:val="afe"/>
        <w:tblW w:w="0" w:type="auto"/>
        <w:jc w:val="center"/>
        <w:tblLook w:val="04A0" w:firstRow="1" w:lastRow="0" w:firstColumn="1" w:lastColumn="0" w:noHBand="0" w:noVBand="1"/>
      </w:tblPr>
      <w:tblGrid>
        <w:gridCol w:w="1688"/>
        <w:gridCol w:w="1273"/>
        <w:gridCol w:w="1273"/>
        <w:gridCol w:w="1248"/>
        <w:gridCol w:w="1248"/>
      </w:tblGrid>
      <w:tr w:rsidR="00496CDA">
        <w:trPr>
          <w:jc w:val="center"/>
        </w:trPr>
        <w:tc>
          <w:tcPr>
            <w:tcW w:w="0" w:type="auto"/>
            <w:vMerge w:val="restart"/>
            <w:shd w:val="clear" w:color="auto" w:fill="auto"/>
          </w:tcPr>
          <w:p w:rsidR="00496CDA" w:rsidRDefault="004E6FDF">
            <w:pPr>
              <w:ind w:left="0"/>
              <w:rPr>
                <w:lang w:eastAsia="zh-CN"/>
              </w:rPr>
            </w:pPr>
            <w:r>
              <w:rPr>
                <w:rFonts w:hint="eastAsia"/>
                <w:lang w:eastAsia="zh-CN"/>
              </w:rPr>
              <w:t xml:space="preserve">Scheduling </w:t>
            </w:r>
          </w:p>
          <w:p w:rsidR="00496CDA" w:rsidRDefault="004E6FDF">
            <w:pPr>
              <w:ind w:left="0"/>
              <w:rPr>
                <w:lang w:eastAsia="zh-CN"/>
              </w:rPr>
            </w:pPr>
            <w:r>
              <w:rPr>
                <w:rFonts w:hint="eastAsia"/>
                <w:lang w:eastAsia="zh-CN"/>
              </w:rPr>
              <w:t>Bandwidth (MHz)</w:t>
            </w:r>
          </w:p>
        </w:tc>
        <w:tc>
          <w:tcPr>
            <w:tcW w:w="0" w:type="auto"/>
            <w:gridSpan w:val="2"/>
            <w:shd w:val="clear" w:color="auto" w:fill="auto"/>
          </w:tcPr>
          <w:p w:rsidR="00496CDA" w:rsidRDefault="004E6FDF">
            <w:pPr>
              <w:ind w:left="0"/>
              <w:rPr>
                <w:lang w:eastAsia="zh-CN"/>
              </w:rPr>
            </w:pPr>
            <w:r>
              <w:rPr>
                <w:rFonts w:hint="eastAsia"/>
                <w:lang w:eastAsia="zh-CN"/>
              </w:rPr>
              <w:t xml:space="preserve"> UL 5</w:t>
            </w:r>
            <w:r>
              <w:rPr>
                <w:rFonts w:hint="eastAsia"/>
                <w:vertAlign w:val="superscript"/>
                <w:lang w:eastAsia="zh-CN"/>
              </w:rPr>
              <w:t>th</w:t>
            </w:r>
            <w:r>
              <w:rPr>
                <w:rFonts w:hint="eastAsia"/>
                <w:lang w:eastAsia="zh-CN"/>
              </w:rPr>
              <w:t xml:space="preserve"> percentile SINR (dB)</w:t>
            </w:r>
          </w:p>
        </w:tc>
        <w:tc>
          <w:tcPr>
            <w:tcW w:w="0" w:type="auto"/>
            <w:gridSpan w:val="2"/>
            <w:shd w:val="clear" w:color="auto" w:fill="auto"/>
          </w:tcPr>
          <w:p w:rsidR="00496CDA" w:rsidRDefault="004E6FDF">
            <w:pPr>
              <w:ind w:left="0"/>
              <w:rPr>
                <w:lang w:eastAsia="zh-CN"/>
              </w:rPr>
            </w:pPr>
            <w:r>
              <w:rPr>
                <w:rFonts w:hint="eastAsia"/>
                <w:lang w:eastAsia="zh-CN"/>
              </w:rPr>
              <w:t>DL 5</w:t>
            </w:r>
            <w:r>
              <w:rPr>
                <w:rFonts w:hint="eastAsia"/>
                <w:vertAlign w:val="superscript"/>
                <w:lang w:eastAsia="zh-CN"/>
              </w:rPr>
              <w:t>th</w:t>
            </w:r>
            <w:r>
              <w:rPr>
                <w:rFonts w:hint="eastAsia"/>
                <w:lang w:eastAsia="zh-CN"/>
              </w:rPr>
              <w:t xml:space="preserve"> percentile SINR (dB)</w:t>
            </w:r>
          </w:p>
        </w:tc>
      </w:tr>
      <w:tr w:rsidR="00496CDA">
        <w:trPr>
          <w:jc w:val="center"/>
        </w:trPr>
        <w:tc>
          <w:tcPr>
            <w:tcW w:w="0" w:type="auto"/>
            <w:vMerge/>
            <w:shd w:val="clear" w:color="auto" w:fill="auto"/>
          </w:tcPr>
          <w:p w:rsidR="00496CDA" w:rsidRDefault="00496CDA">
            <w:pPr>
              <w:ind w:left="0"/>
              <w:rPr>
                <w:lang w:eastAsia="zh-CN"/>
              </w:rPr>
            </w:pPr>
          </w:p>
        </w:tc>
        <w:tc>
          <w:tcPr>
            <w:tcW w:w="0" w:type="auto"/>
            <w:shd w:val="clear" w:color="auto" w:fill="auto"/>
          </w:tcPr>
          <w:p w:rsidR="00496CDA" w:rsidRDefault="004E6FDF">
            <w:pPr>
              <w:ind w:left="0"/>
              <w:rPr>
                <w:lang w:eastAsia="zh-CN"/>
              </w:rPr>
            </w:pPr>
            <w:r>
              <w:rPr>
                <w:rFonts w:hint="eastAsia"/>
                <w:lang w:eastAsia="zh-CN"/>
              </w:rPr>
              <w:t>FRF=1</w:t>
            </w:r>
          </w:p>
        </w:tc>
        <w:tc>
          <w:tcPr>
            <w:tcW w:w="0" w:type="auto"/>
            <w:shd w:val="clear" w:color="auto" w:fill="auto"/>
          </w:tcPr>
          <w:p w:rsidR="00496CDA" w:rsidRDefault="004E6FDF">
            <w:pPr>
              <w:ind w:left="0"/>
              <w:rPr>
                <w:lang w:eastAsia="zh-CN"/>
              </w:rPr>
            </w:pPr>
            <w:r>
              <w:rPr>
                <w:rFonts w:hint="eastAsia"/>
                <w:lang w:eastAsia="zh-CN"/>
              </w:rPr>
              <w:t>FRF=3</w:t>
            </w:r>
          </w:p>
        </w:tc>
        <w:tc>
          <w:tcPr>
            <w:tcW w:w="0" w:type="auto"/>
            <w:shd w:val="clear" w:color="auto" w:fill="auto"/>
          </w:tcPr>
          <w:p w:rsidR="00496CDA" w:rsidRDefault="004E6FDF">
            <w:pPr>
              <w:ind w:left="0"/>
              <w:rPr>
                <w:lang w:eastAsia="zh-CN"/>
              </w:rPr>
            </w:pPr>
            <w:r>
              <w:rPr>
                <w:rFonts w:hint="eastAsia"/>
                <w:lang w:eastAsia="zh-CN"/>
              </w:rPr>
              <w:t>FRF=1</w:t>
            </w:r>
          </w:p>
        </w:tc>
        <w:tc>
          <w:tcPr>
            <w:tcW w:w="0" w:type="auto"/>
            <w:shd w:val="clear" w:color="auto" w:fill="auto"/>
          </w:tcPr>
          <w:p w:rsidR="00496CDA" w:rsidRDefault="004E6FDF">
            <w:pPr>
              <w:ind w:left="0"/>
              <w:rPr>
                <w:lang w:eastAsia="zh-CN"/>
              </w:rPr>
            </w:pPr>
            <w:r>
              <w:rPr>
                <w:rFonts w:hint="eastAsia"/>
                <w:lang w:eastAsia="zh-CN"/>
              </w:rPr>
              <w:t>FRF=3</w:t>
            </w:r>
          </w:p>
        </w:tc>
      </w:tr>
      <w:tr w:rsidR="00496CDA">
        <w:trPr>
          <w:jc w:val="center"/>
        </w:trPr>
        <w:tc>
          <w:tcPr>
            <w:tcW w:w="0" w:type="auto"/>
          </w:tcPr>
          <w:p w:rsidR="00496CDA" w:rsidRDefault="004E6FDF">
            <w:pPr>
              <w:ind w:left="0"/>
              <w:rPr>
                <w:lang w:eastAsia="zh-CN"/>
              </w:rPr>
            </w:pPr>
            <w:r>
              <w:rPr>
                <w:rFonts w:hint="eastAsia"/>
                <w:lang w:eastAsia="zh-CN"/>
              </w:rPr>
              <w:t>0.18</w:t>
            </w:r>
          </w:p>
        </w:tc>
        <w:tc>
          <w:tcPr>
            <w:tcW w:w="0" w:type="auto"/>
          </w:tcPr>
          <w:p w:rsidR="00496CDA" w:rsidRDefault="004E6FDF">
            <w:pPr>
              <w:ind w:left="0"/>
              <w:rPr>
                <w:lang w:eastAsia="zh-CN"/>
              </w:rPr>
            </w:pPr>
            <w:r>
              <w:rPr>
                <w:rFonts w:hint="eastAsia"/>
                <w:lang w:eastAsia="zh-CN"/>
              </w:rPr>
              <w:t>-2.76</w:t>
            </w:r>
          </w:p>
        </w:tc>
        <w:tc>
          <w:tcPr>
            <w:tcW w:w="0" w:type="auto"/>
          </w:tcPr>
          <w:p w:rsidR="00496CDA" w:rsidRDefault="004E6FDF">
            <w:pPr>
              <w:ind w:left="0"/>
              <w:rPr>
                <w:lang w:eastAsia="zh-CN"/>
              </w:rPr>
            </w:pPr>
            <w:r>
              <w:rPr>
                <w:rFonts w:hint="eastAsia"/>
                <w:lang w:eastAsia="zh-CN"/>
              </w:rPr>
              <w:t>4.26</w:t>
            </w:r>
          </w:p>
        </w:tc>
        <w:tc>
          <w:tcPr>
            <w:tcW w:w="0" w:type="auto"/>
          </w:tcPr>
          <w:p w:rsidR="00496CDA" w:rsidRDefault="004E6FDF">
            <w:pPr>
              <w:ind w:left="0"/>
              <w:rPr>
                <w:lang w:eastAsia="zh-CN"/>
              </w:rPr>
            </w:pPr>
            <w:r>
              <w:rPr>
                <w:rFonts w:hint="eastAsia"/>
                <w:lang w:eastAsia="zh-CN"/>
              </w:rPr>
              <w:t>-2.95</w:t>
            </w:r>
          </w:p>
        </w:tc>
        <w:tc>
          <w:tcPr>
            <w:tcW w:w="0" w:type="auto"/>
          </w:tcPr>
          <w:p w:rsidR="00496CDA" w:rsidRDefault="004E6FDF">
            <w:pPr>
              <w:ind w:left="0"/>
              <w:rPr>
                <w:lang w:eastAsia="zh-CN"/>
              </w:rPr>
            </w:pPr>
            <w:r>
              <w:rPr>
                <w:rFonts w:eastAsiaTheme="minorEastAsia" w:hint="eastAsia"/>
                <w:lang w:eastAsia="zh-CN"/>
              </w:rPr>
              <w:t>6</w:t>
            </w:r>
            <w:r>
              <w:rPr>
                <w:rFonts w:eastAsiaTheme="minorEastAsia"/>
                <w:lang w:eastAsia="zh-CN"/>
              </w:rPr>
              <w:t>.71</w:t>
            </w:r>
          </w:p>
        </w:tc>
      </w:tr>
      <w:tr w:rsidR="00496CDA">
        <w:trPr>
          <w:jc w:val="center"/>
        </w:trPr>
        <w:tc>
          <w:tcPr>
            <w:tcW w:w="0" w:type="auto"/>
          </w:tcPr>
          <w:p w:rsidR="00496CDA" w:rsidRDefault="004E6FDF">
            <w:pPr>
              <w:ind w:left="0"/>
              <w:rPr>
                <w:lang w:eastAsia="zh-CN"/>
              </w:rPr>
            </w:pPr>
            <w:r>
              <w:rPr>
                <w:rFonts w:hint="eastAsia"/>
                <w:lang w:eastAsia="zh-CN"/>
              </w:rPr>
              <w:t>0.36</w:t>
            </w:r>
          </w:p>
        </w:tc>
        <w:tc>
          <w:tcPr>
            <w:tcW w:w="0" w:type="auto"/>
          </w:tcPr>
          <w:p w:rsidR="00496CDA" w:rsidRDefault="004E6FDF">
            <w:pPr>
              <w:ind w:left="0"/>
              <w:rPr>
                <w:highlight w:val="yellow"/>
                <w:lang w:eastAsia="zh-CN"/>
              </w:rPr>
            </w:pPr>
            <w:r>
              <w:rPr>
                <w:rFonts w:hint="eastAsia"/>
                <w:highlight w:val="yellow"/>
                <w:lang w:eastAsia="zh-CN"/>
              </w:rPr>
              <w:t>-3.34</w:t>
            </w:r>
          </w:p>
        </w:tc>
        <w:tc>
          <w:tcPr>
            <w:tcW w:w="0" w:type="auto"/>
          </w:tcPr>
          <w:p w:rsidR="00496CDA" w:rsidRDefault="004E6FDF">
            <w:pPr>
              <w:ind w:left="0"/>
              <w:rPr>
                <w:highlight w:val="yellow"/>
                <w:lang w:eastAsia="zh-CN"/>
              </w:rPr>
            </w:pPr>
            <w:r>
              <w:rPr>
                <w:rFonts w:hint="eastAsia"/>
                <w:highlight w:val="yellow"/>
                <w:lang w:eastAsia="zh-CN"/>
              </w:rPr>
              <w:t>1.98</w:t>
            </w:r>
          </w:p>
        </w:tc>
        <w:tc>
          <w:tcPr>
            <w:tcW w:w="0" w:type="auto"/>
          </w:tcPr>
          <w:p w:rsidR="00496CDA" w:rsidRDefault="004E6FDF">
            <w:pPr>
              <w:ind w:left="0"/>
              <w:rPr>
                <w:lang w:eastAsia="zh-CN"/>
              </w:rPr>
            </w:pPr>
            <w:r>
              <w:rPr>
                <w:rFonts w:hint="eastAsia"/>
                <w:lang w:eastAsia="zh-CN"/>
              </w:rPr>
              <w:t>-2.95</w:t>
            </w:r>
          </w:p>
        </w:tc>
        <w:tc>
          <w:tcPr>
            <w:tcW w:w="0" w:type="auto"/>
          </w:tcPr>
          <w:p w:rsidR="00496CDA" w:rsidRDefault="004E6FDF">
            <w:pPr>
              <w:ind w:left="0"/>
              <w:rPr>
                <w:lang w:eastAsia="zh-CN"/>
              </w:rPr>
            </w:pPr>
            <w:r>
              <w:rPr>
                <w:rFonts w:eastAsiaTheme="minorEastAsia" w:hint="eastAsia"/>
                <w:lang w:eastAsia="zh-CN"/>
              </w:rPr>
              <w:t>6</w:t>
            </w:r>
            <w:r>
              <w:rPr>
                <w:rFonts w:eastAsiaTheme="minorEastAsia"/>
                <w:lang w:eastAsia="zh-CN"/>
              </w:rPr>
              <w:t>.71</w:t>
            </w:r>
          </w:p>
        </w:tc>
      </w:tr>
      <w:tr w:rsidR="00496CDA">
        <w:trPr>
          <w:jc w:val="center"/>
        </w:trPr>
        <w:tc>
          <w:tcPr>
            <w:tcW w:w="0" w:type="auto"/>
          </w:tcPr>
          <w:p w:rsidR="00496CDA" w:rsidRDefault="004E6FDF">
            <w:pPr>
              <w:ind w:left="0"/>
              <w:rPr>
                <w:lang w:eastAsia="zh-CN"/>
              </w:rPr>
            </w:pPr>
            <w:r>
              <w:rPr>
                <w:rFonts w:hint="eastAsia"/>
                <w:lang w:eastAsia="zh-CN"/>
              </w:rPr>
              <w:t>0.72</w:t>
            </w:r>
          </w:p>
        </w:tc>
        <w:tc>
          <w:tcPr>
            <w:tcW w:w="0" w:type="auto"/>
          </w:tcPr>
          <w:p w:rsidR="00496CDA" w:rsidRDefault="004E6FDF">
            <w:pPr>
              <w:ind w:left="0"/>
              <w:rPr>
                <w:lang w:eastAsia="zh-CN"/>
              </w:rPr>
            </w:pPr>
            <w:r>
              <w:rPr>
                <w:rFonts w:hint="eastAsia"/>
                <w:lang w:eastAsia="zh-CN"/>
              </w:rPr>
              <w:t>-4.30</w:t>
            </w:r>
          </w:p>
        </w:tc>
        <w:tc>
          <w:tcPr>
            <w:tcW w:w="0" w:type="auto"/>
          </w:tcPr>
          <w:p w:rsidR="00496CDA" w:rsidRDefault="004E6FDF">
            <w:pPr>
              <w:ind w:left="0"/>
              <w:rPr>
                <w:lang w:eastAsia="zh-CN"/>
              </w:rPr>
            </w:pPr>
            <w:r>
              <w:rPr>
                <w:rFonts w:hint="eastAsia"/>
                <w:lang w:eastAsia="zh-CN"/>
              </w:rPr>
              <w:t>-0.59</w:t>
            </w:r>
          </w:p>
        </w:tc>
        <w:tc>
          <w:tcPr>
            <w:tcW w:w="0" w:type="auto"/>
          </w:tcPr>
          <w:p w:rsidR="00496CDA" w:rsidRDefault="004E6FDF">
            <w:pPr>
              <w:ind w:left="0"/>
              <w:rPr>
                <w:lang w:eastAsia="zh-CN"/>
              </w:rPr>
            </w:pPr>
            <w:r>
              <w:rPr>
                <w:rFonts w:hint="eastAsia"/>
                <w:lang w:eastAsia="zh-CN"/>
              </w:rPr>
              <w:t>-2.95</w:t>
            </w:r>
          </w:p>
        </w:tc>
        <w:tc>
          <w:tcPr>
            <w:tcW w:w="0" w:type="auto"/>
          </w:tcPr>
          <w:p w:rsidR="00496CDA" w:rsidRDefault="004E6FDF">
            <w:pPr>
              <w:ind w:left="0"/>
              <w:rPr>
                <w:lang w:eastAsia="zh-CN"/>
              </w:rPr>
            </w:pPr>
            <w:r>
              <w:rPr>
                <w:rFonts w:eastAsiaTheme="minorEastAsia" w:hint="eastAsia"/>
                <w:lang w:eastAsia="zh-CN"/>
              </w:rPr>
              <w:t>6</w:t>
            </w:r>
            <w:r>
              <w:rPr>
                <w:rFonts w:eastAsiaTheme="minorEastAsia"/>
                <w:lang w:eastAsia="zh-CN"/>
              </w:rPr>
              <w:t>.71</w:t>
            </w:r>
          </w:p>
        </w:tc>
      </w:tr>
      <w:tr w:rsidR="00496CDA">
        <w:trPr>
          <w:jc w:val="center"/>
        </w:trPr>
        <w:tc>
          <w:tcPr>
            <w:tcW w:w="0" w:type="auto"/>
          </w:tcPr>
          <w:p w:rsidR="00496CDA" w:rsidRDefault="004E6FDF">
            <w:pPr>
              <w:ind w:left="0"/>
              <w:rPr>
                <w:lang w:eastAsia="zh-CN"/>
              </w:rPr>
            </w:pPr>
            <w:r>
              <w:rPr>
                <w:rFonts w:hint="eastAsia"/>
                <w:lang w:eastAsia="zh-CN"/>
              </w:rPr>
              <w:t>1.44</w:t>
            </w:r>
          </w:p>
        </w:tc>
        <w:tc>
          <w:tcPr>
            <w:tcW w:w="0" w:type="auto"/>
          </w:tcPr>
          <w:p w:rsidR="00496CDA" w:rsidRDefault="004E6FDF">
            <w:pPr>
              <w:ind w:left="0"/>
              <w:rPr>
                <w:lang w:eastAsia="zh-CN"/>
              </w:rPr>
            </w:pPr>
            <w:r>
              <w:rPr>
                <w:rFonts w:hint="eastAsia"/>
                <w:lang w:eastAsia="zh-CN"/>
              </w:rPr>
              <w:t>-5.68</w:t>
            </w:r>
          </w:p>
        </w:tc>
        <w:tc>
          <w:tcPr>
            <w:tcW w:w="0" w:type="auto"/>
          </w:tcPr>
          <w:p w:rsidR="00496CDA" w:rsidRDefault="004E6FDF">
            <w:pPr>
              <w:ind w:left="0"/>
              <w:rPr>
                <w:lang w:eastAsia="zh-CN"/>
              </w:rPr>
            </w:pPr>
            <w:r>
              <w:rPr>
                <w:rFonts w:hint="eastAsia"/>
                <w:lang w:eastAsia="zh-CN"/>
              </w:rPr>
              <w:t>-3.37</w:t>
            </w:r>
          </w:p>
        </w:tc>
        <w:tc>
          <w:tcPr>
            <w:tcW w:w="0" w:type="auto"/>
          </w:tcPr>
          <w:p w:rsidR="00496CDA" w:rsidRDefault="004E6FDF">
            <w:pPr>
              <w:ind w:left="0"/>
              <w:rPr>
                <w:lang w:eastAsia="zh-CN"/>
              </w:rPr>
            </w:pPr>
            <w:r>
              <w:rPr>
                <w:rFonts w:hint="eastAsia"/>
                <w:lang w:eastAsia="zh-CN"/>
              </w:rPr>
              <w:t>-2.95</w:t>
            </w:r>
          </w:p>
        </w:tc>
        <w:tc>
          <w:tcPr>
            <w:tcW w:w="0" w:type="auto"/>
          </w:tcPr>
          <w:p w:rsidR="00496CDA" w:rsidRDefault="004E6FDF">
            <w:pPr>
              <w:ind w:left="0"/>
              <w:rPr>
                <w:lang w:eastAsia="zh-CN"/>
              </w:rPr>
            </w:pPr>
            <w:r>
              <w:rPr>
                <w:rFonts w:eastAsiaTheme="minorEastAsia" w:hint="eastAsia"/>
                <w:lang w:eastAsia="zh-CN"/>
              </w:rPr>
              <w:t>6</w:t>
            </w:r>
            <w:r>
              <w:rPr>
                <w:rFonts w:eastAsiaTheme="minorEastAsia"/>
                <w:lang w:eastAsia="zh-CN"/>
              </w:rPr>
              <w:t>.71</w:t>
            </w:r>
          </w:p>
        </w:tc>
      </w:tr>
      <w:tr w:rsidR="00496CDA">
        <w:trPr>
          <w:jc w:val="center"/>
        </w:trPr>
        <w:tc>
          <w:tcPr>
            <w:tcW w:w="0" w:type="auto"/>
          </w:tcPr>
          <w:p w:rsidR="00496CDA" w:rsidRDefault="004E6FDF">
            <w:pPr>
              <w:ind w:left="0"/>
              <w:rPr>
                <w:lang w:eastAsia="zh-CN"/>
              </w:rPr>
            </w:pPr>
            <w:r>
              <w:rPr>
                <w:rFonts w:hint="eastAsia"/>
                <w:lang w:eastAsia="zh-CN"/>
              </w:rPr>
              <w:t>7.2</w:t>
            </w:r>
          </w:p>
        </w:tc>
        <w:tc>
          <w:tcPr>
            <w:tcW w:w="0" w:type="auto"/>
          </w:tcPr>
          <w:p w:rsidR="00496CDA" w:rsidRDefault="004E6FDF">
            <w:pPr>
              <w:ind w:left="0"/>
              <w:rPr>
                <w:lang w:eastAsia="zh-CN"/>
              </w:rPr>
            </w:pPr>
            <w:r>
              <w:rPr>
                <w:rFonts w:hint="eastAsia"/>
                <w:lang w:eastAsia="zh-CN"/>
              </w:rPr>
              <w:t>-</w:t>
            </w:r>
          </w:p>
        </w:tc>
        <w:tc>
          <w:tcPr>
            <w:tcW w:w="0" w:type="auto"/>
          </w:tcPr>
          <w:p w:rsidR="00496CDA" w:rsidRDefault="004E6FDF">
            <w:pPr>
              <w:ind w:left="0"/>
              <w:rPr>
                <w:lang w:eastAsia="zh-CN"/>
              </w:rPr>
            </w:pPr>
            <w:r>
              <w:rPr>
                <w:rFonts w:hint="eastAsia"/>
                <w:lang w:eastAsia="zh-CN"/>
              </w:rPr>
              <w:t>-</w:t>
            </w:r>
          </w:p>
        </w:tc>
        <w:tc>
          <w:tcPr>
            <w:tcW w:w="994" w:type="dxa"/>
          </w:tcPr>
          <w:p w:rsidR="00496CDA" w:rsidRDefault="004E6FDF">
            <w:pPr>
              <w:ind w:left="0"/>
              <w:rPr>
                <w:highlight w:val="yellow"/>
                <w:lang w:eastAsia="zh-CN"/>
              </w:rPr>
            </w:pPr>
            <w:r>
              <w:rPr>
                <w:rFonts w:hint="eastAsia"/>
                <w:highlight w:val="yellow"/>
                <w:lang w:eastAsia="zh-CN"/>
              </w:rPr>
              <w:t>-2.95</w:t>
            </w:r>
          </w:p>
        </w:tc>
        <w:tc>
          <w:tcPr>
            <w:tcW w:w="994" w:type="dxa"/>
          </w:tcPr>
          <w:p w:rsidR="00496CDA" w:rsidRDefault="004E6FDF">
            <w:pPr>
              <w:ind w:left="0"/>
              <w:rPr>
                <w:rFonts w:eastAsiaTheme="minorEastAsia"/>
                <w:highlight w:val="yellow"/>
                <w:lang w:eastAsia="zh-CN"/>
              </w:rPr>
            </w:pPr>
            <w:r>
              <w:rPr>
                <w:rFonts w:eastAsiaTheme="minorEastAsia" w:hint="eastAsia"/>
                <w:highlight w:val="yellow"/>
                <w:lang w:eastAsia="zh-CN"/>
              </w:rPr>
              <w:t>6</w:t>
            </w:r>
            <w:r>
              <w:rPr>
                <w:rFonts w:eastAsiaTheme="minorEastAsia"/>
                <w:highlight w:val="yellow"/>
                <w:lang w:eastAsia="zh-CN"/>
              </w:rPr>
              <w:t>.71</w:t>
            </w:r>
          </w:p>
        </w:tc>
      </w:tr>
      <w:tr w:rsidR="00496CDA">
        <w:trPr>
          <w:jc w:val="center"/>
        </w:trPr>
        <w:tc>
          <w:tcPr>
            <w:tcW w:w="0" w:type="auto"/>
          </w:tcPr>
          <w:p w:rsidR="00496CDA" w:rsidRDefault="004E6FDF">
            <w:pPr>
              <w:ind w:left="0"/>
              <w:rPr>
                <w:lang w:eastAsia="zh-CN"/>
              </w:rPr>
            </w:pPr>
            <w:r>
              <w:rPr>
                <w:rFonts w:hint="eastAsia"/>
                <w:lang w:eastAsia="zh-CN"/>
              </w:rPr>
              <w:t>10</w:t>
            </w:r>
          </w:p>
        </w:tc>
        <w:tc>
          <w:tcPr>
            <w:tcW w:w="0" w:type="auto"/>
          </w:tcPr>
          <w:p w:rsidR="00496CDA" w:rsidRDefault="004E6FDF">
            <w:pPr>
              <w:ind w:left="0"/>
              <w:rPr>
                <w:lang w:eastAsia="zh-CN"/>
              </w:rPr>
            </w:pPr>
            <w:r>
              <w:rPr>
                <w:rFonts w:hint="eastAsia"/>
                <w:lang w:eastAsia="zh-CN"/>
              </w:rPr>
              <w:t>-</w:t>
            </w:r>
          </w:p>
        </w:tc>
        <w:tc>
          <w:tcPr>
            <w:tcW w:w="0" w:type="auto"/>
          </w:tcPr>
          <w:p w:rsidR="00496CDA" w:rsidRDefault="004E6FDF">
            <w:pPr>
              <w:ind w:left="0"/>
              <w:rPr>
                <w:lang w:eastAsia="zh-CN"/>
              </w:rPr>
            </w:pPr>
            <w:r>
              <w:rPr>
                <w:rFonts w:hint="eastAsia"/>
                <w:lang w:eastAsia="zh-CN"/>
              </w:rPr>
              <w:t>-11.35</w:t>
            </w:r>
          </w:p>
        </w:tc>
        <w:tc>
          <w:tcPr>
            <w:tcW w:w="0" w:type="auto"/>
          </w:tcPr>
          <w:p w:rsidR="00496CDA" w:rsidRDefault="004E6FDF">
            <w:pPr>
              <w:ind w:left="0"/>
              <w:rPr>
                <w:lang w:eastAsia="zh-CN"/>
              </w:rPr>
            </w:pPr>
            <w:r>
              <w:rPr>
                <w:rFonts w:hint="eastAsia"/>
                <w:lang w:eastAsia="zh-CN"/>
              </w:rPr>
              <w:t>-</w:t>
            </w:r>
          </w:p>
        </w:tc>
        <w:tc>
          <w:tcPr>
            <w:tcW w:w="0" w:type="auto"/>
          </w:tcPr>
          <w:p w:rsidR="00496CDA" w:rsidRDefault="004E6FDF">
            <w:pPr>
              <w:ind w:left="0"/>
              <w:rPr>
                <w:rFonts w:eastAsiaTheme="minorEastAsia"/>
                <w:lang w:eastAsia="zh-CN"/>
              </w:rPr>
            </w:pPr>
            <w:r>
              <w:rPr>
                <w:rFonts w:eastAsiaTheme="minorEastAsia" w:hint="eastAsia"/>
                <w:lang w:eastAsia="zh-CN"/>
              </w:rPr>
              <w:t>6</w:t>
            </w:r>
            <w:r>
              <w:rPr>
                <w:rFonts w:eastAsiaTheme="minorEastAsia"/>
                <w:lang w:eastAsia="zh-CN"/>
              </w:rPr>
              <w:t>.71</w:t>
            </w:r>
          </w:p>
        </w:tc>
      </w:tr>
      <w:tr w:rsidR="00496CDA">
        <w:trPr>
          <w:jc w:val="center"/>
        </w:trPr>
        <w:tc>
          <w:tcPr>
            <w:tcW w:w="0" w:type="auto"/>
          </w:tcPr>
          <w:p w:rsidR="00496CDA" w:rsidRDefault="004E6FDF">
            <w:pPr>
              <w:ind w:left="0"/>
              <w:rPr>
                <w:lang w:eastAsia="zh-CN"/>
              </w:rPr>
            </w:pPr>
            <w:r>
              <w:rPr>
                <w:rFonts w:hint="eastAsia"/>
                <w:lang w:eastAsia="zh-CN"/>
              </w:rPr>
              <w:t>30</w:t>
            </w:r>
          </w:p>
        </w:tc>
        <w:tc>
          <w:tcPr>
            <w:tcW w:w="0" w:type="auto"/>
          </w:tcPr>
          <w:p w:rsidR="00496CDA" w:rsidRDefault="004E6FDF">
            <w:pPr>
              <w:ind w:left="0"/>
              <w:rPr>
                <w:lang w:eastAsia="zh-CN"/>
              </w:rPr>
            </w:pPr>
            <w:r>
              <w:rPr>
                <w:rFonts w:hint="eastAsia"/>
                <w:lang w:eastAsia="zh-CN"/>
              </w:rPr>
              <w:t>-16.76</w:t>
            </w:r>
          </w:p>
        </w:tc>
        <w:tc>
          <w:tcPr>
            <w:tcW w:w="0" w:type="auto"/>
          </w:tcPr>
          <w:p w:rsidR="00496CDA" w:rsidRDefault="004E6FDF">
            <w:pPr>
              <w:ind w:left="0"/>
              <w:rPr>
                <w:lang w:eastAsia="zh-CN"/>
              </w:rPr>
            </w:pPr>
            <w:r>
              <w:rPr>
                <w:rFonts w:hint="eastAsia"/>
                <w:lang w:eastAsia="zh-CN"/>
              </w:rPr>
              <w:t>-</w:t>
            </w:r>
          </w:p>
        </w:tc>
        <w:tc>
          <w:tcPr>
            <w:tcW w:w="0" w:type="auto"/>
          </w:tcPr>
          <w:p w:rsidR="00496CDA" w:rsidRDefault="004E6FDF">
            <w:pPr>
              <w:ind w:left="0"/>
              <w:rPr>
                <w:lang w:eastAsia="zh-CN"/>
              </w:rPr>
            </w:pPr>
            <w:r>
              <w:rPr>
                <w:rFonts w:hint="eastAsia"/>
                <w:lang w:eastAsia="zh-CN"/>
              </w:rPr>
              <w:t>-2.95</w:t>
            </w:r>
          </w:p>
        </w:tc>
        <w:tc>
          <w:tcPr>
            <w:tcW w:w="0" w:type="auto"/>
          </w:tcPr>
          <w:p w:rsidR="00496CDA" w:rsidRDefault="004E6FDF">
            <w:pPr>
              <w:ind w:left="0"/>
              <w:rPr>
                <w:lang w:eastAsia="zh-CN"/>
              </w:rPr>
            </w:pPr>
            <w:r>
              <w:rPr>
                <w:rFonts w:hint="eastAsia"/>
                <w:lang w:eastAsia="zh-CN"/>
              </w:rPr>
              <w:t>-</w:t>
            </w:r>
          </w:p>
        </w:tc>
      </w:tr>
    </w:tbl>
    <w:p w:rsidR="00496CDA" w:rsidRDefault="004E6FDF">
      <w:pPr>
        <w:ind w:left="0"/>
      </w:pPr>
      <w:r>
        <w:rPr>
          <w:rFonts w:eastAsia="宋体" w:hint="eastAsia"/>
          <w:lang w:eastAsia="zh-CN"/>
        </w:rPr>
        <w:lastRenderedPageBreak/>
        <w:t>B</w:t>
      </w:r>
      <w:r>
        <w:rPr>
          <w:rFonts w:eastAsia="宋体"/>
          <w:lang w:eastAsia="zh-CN"/>
        </w:rPr>
        <w:t>ased on above LLS parameters and SINR obtained from SLS, the evaluation results</w:t>
      </w:r>
      <w:r>
        <w:rPr>
          <w:rFonts w:eastAsia="宋体" w:hint="eastAsia"/>
          <w:lang w:eastAsia="zh-CN"/>
        </w:rPr>
        <w:t xml:space="preserve"> at different </w:t>
      </w:r>
      <w:r>
        <w:rPr>
          <w:rFonts w:ascii="Symbol" w:hAnsi="Symbol"/>
          <w:i/>
          <w:szCs w:val="21"/>
          <w:lang w:val="en-GB"/>
        </w:rPr>
        <w:t></w:t>
      </w:r>
      <w:r>
        <w:rPr>
          <w:i/>
          <w:iCs/>
          <w:szCs w:val="20"/>
          <w:vertAlign w:val="subscript"/>
          <w:lang w:val="en-GB"/>
        </w:rPr>
        <w:t>lgDS</w:t>
      </w:r>
      <w:r>
        <w:rPr>
          <w:rFonts w:eastAsia="宋体" w:hint="eastAsia"/>
          <w:i/>
          <w:iCs/>
          <w:szCs w:val="20"/>
          <w:vertAlign w:val="subscript"/>
          <w:lang w:eastAsia="zh-CN"/>
        </w:rPr>
        <w:t xml:space="preserve"> </w:t>
      </w:r>
      <w:r>
        <w:rPr>
          <w:rFonts w:eastAsia="宋体" w:hint="eastAsia"/>
          <w:lang w:eastAsia="zh-CN"/>
        </w:rPr>
        <w:t xml:space="preserve">and </w:t>
      </w:r>
      <w:r>
        <w:rPr>
          <w:rFonts w:ascii="Symbol" w:hAnsi="Symbol"/>
          <w:i/>
          <w:szCs w:val="21"/>
          <w:lang w:val="en-GB"/>
        </w:rPr>
        <w:t></w:t>
      </w:r>
      <w:r>
        <w:rPr>
          <w:rFonts w:ascii="Symbol" w:hAnsi="Symbol"/>
          <w:i/>
          <w:szCs w:val="21"/>
          <w:vertAlign w:val="subscript"/>
          <w:lang w:eastAsia="zh-CN"/>
        </w:rPr>
        <w:t></w:t>
      </w:r>
      <w:r>
        <w:rPr>
          <w:rFonts w:ascii="Symbol" w:hAnsi="Symbol"/>
          <w:i/>
          <w:szCs w:val="21"/>
          <w:vertAlign w:val="subscript"/>
          <w:lang w:eastAsia="zh-CN"/>
        </w:rPr>
        <w:t></w:t>
      </w:r>
      <w:r>
        <w:rPr>
          <w:rFonts w:eastAsia="宋体" w:hint="eastAsia"/>
          <w:lang w:eastAsia="zh-CN"/>
        </w:rPr>
        <w:t>configuration</w:t>
      </w:r>
      <w:r>
        <w:rPr>
          <w:rFonts w:eastAsia="宋体"/>
          <w:lang w:eastAsia="zh-CN"/>
        </w:rPr>
        <w:t xml:space="preserve"> are provided in </w:t>
      </w:r>
      <w:r>
        <w:rPr>
          <w:rFonts w:eastAsia="宋体"/>
          <w:lang w:eastAsia="zh-CN"/>
        </w:rPr>
        <w:fldChar w:fldCharType="begin"/>
      </w:r>
      <w:r>
        <w:rPr>
          <w:rFonts w:eastAsia="宋体"/>
          <w:lang w:eastAsia="zh-CN"/>
        </w:rPr>
        <w:instrText xml:space="preserve"> REF _Ref134777426 \h </w:instrText>
      </w:r>
      <w:r>
        <w:rPr>
          <w:rFonts w:eastAsia="宋体"/>
          <w:lang w:eastAsia="zh-CN"/>
        </w:rPr>
      </w:r>
      <w:r>
        <w:rPr>
          <w:rFonts w:eastAsia="宋体"/>
          <w:lang w:eastAsia="zh-CN"/>
        </w:rPr>
        <w:fldChar w:fldCharType="separate"/>
      </w:r>
      <w:r>
        <w:t>Table 15</w:t>
      </w:r>
      <w:r>
        <w:rPr>
          <w:rFonts w:eastAsia="宋体"/>
          <w:lang w:eastAsia="zh-CN"/>
        </w:rPr>
        <w:fldChar w:fldCharType="end"/>
      </w:r>
      <w:r>
        <w:rPr>
          <w:rFonts w:eastAsia="宋体" w:hint="eastAsia"/>
          <w:lang w:eastAsia="zh-CN"/>
        </w:rPr>
        <w:t xml:space="preserve"> ,</w:t>
      </w:r>
      <w:r>
        <w:rPr>
          <w:rFonts w:eastAsia="宋体" w:hint="eastAsia"/>
          <w:lang w:eastAsia="zh-CN"/>
        </w:rPr>
        <w:fldChar w:fldCharType="begin"/>
      </w:r>
      <w:r>
        <w:rPr>
          <w:rFonts w:eastAsia="宋体" w:hint="eastAsia"/>
          <w:lang w:eastAsia="zh-CN"/>
        </w:rPr>
        <w:instrText xml:space="preserve"> REF _Ref17603 \h </w:instrText>
      </w:r>
      <w:r>
        <w:rPr>
          <w:rFonts w:eastAsia="宋体" w:hint="eastAsia"/>
          <w:lang w:eastAsia="zh-CN"/>
        </w:rPr>
      </w:r>
      <w:r>
        <w:rPr>
          <w:rFonts w:eastAsia="宋体" w:hint="eastAsia"/>
          <w:lang w:eastAsia="zh-CN"/>
        </w:rPr>
        <w:fldChar w:fldCharType="separate"/>
      </w:r>
      <w:r>
        <w:t>Table 16</w:t>
      </w:r>
      <w:r>
        <w:rPr>
          <w:rFonts w:eastAsia="宋体" w:hint="eastAsia"/>
          <w:lang w:eastAsia="zh-CN"/>
        </w:rPr>
        <w:fldChar w:fldCharType="end"/>
      </w:r>
      <w:r>
        <w:rPr>
          <w:rFonts w:eastAsia="宋体" w:hint="eastAsia"/>
          <w:lang w:eastAsia="zh-CN"/>
        </w:rPr>
        <w:t xml:space="preserve"> and </w:t>
      </w:r>
      <w:r>
        <w:rPr>
          <w:rFonts w:eastAsia="宋体" w:hint="eastAsia"/>
          <w:lang w:eastAsia="zh-CN"/>
        </w:rPr>
        <w:fldChar w:fldCharType="begin"/>
      </w:r>
      <w:r>
        <w:rPr>
          <w:rFonts w:eastAsia="宋体" w:hint="eastAsia"/>
          <w:lang w:eastAsia="zh-CN"/>
        </w:rPr>
        <w:instrText xml:space="preserve"> REF _Ref14670 \h </w:instrText>
      </w:r>
      <w:r>
        <w:rPr>
          <w:rFonts w:eastAsia="宋体" w:hint="eastAsia"/>
          <w:lang w:eastAsia="zh-CN"/>
        </w:rPr>
      </w:r>
      <w:r>
        <w:rPr>
          <w:rFonts w:eastAsia="宋体" w:hint="eastAsia"/>
          <w:lang w:eastAsia="zh-CN"/>
        </w:rPr>
        <w:fldChar w:fldCharType="separate"/>
      </w:r>
      <w:r>
        <w:t>Table 17</w:t>
      </w:r>
      <w:r>
        <w:rPr>
          <w:rFonts w:eastAsia="宋体" w:hint="eastAsia"/>
          <w:lang w:eastAsia="zh-CN"/>
        </w:rPr>
        <w:fldChar w:fldCharType="end"/>
      </w:r>
      <w:r>
        <w:rPr>
          <w:rFonts w:eastAsia="宋体"/>
          <w:lang w:eastAsia="zh-CN"/>
        </w:rPr>
        <w:t>.</w:t>
      </w:r>
      <w:r>
        <w:rPr>
          <w:rFonts w:eastAsia="宋体" w:hint="eastAsia"/>
          <w:lang w:eastAsia="zh-CN"/>
        </w:rPr>
        <w:t xml:space="preserve"> </w:t>
      </w:r>
      <w:r>
        <w:rPr>
          <w:rFonts w:hint="eastAsia"/>
        </w:rPr>
        <w:t>Considering that reliability requirement for Rural-HRC-s is 1-10</w:t>
      </w:r>
      <w:r>
        <w:rPr>
          <w:rFonts w:eastAsiaTheme="minorEastAsia" w:hint="eastAsia"/>
          <w:vertAlign w:val="superscript"/>
          <w:lang w:eastAsia="zh-CN"/>
        </w:rPr>
        <w:t>-</w:t>
      </w:r>
      <w:r>
        <w:rPr>
          <w:rFonts w:eastAsiaTheme="minorEastAsia"/>
          <w:vertAlign w:val="superscript"/>
          <w:lang w:eastAsia="zh-CN"/>
        </w:rPr>
        <w:t>3</w:t>
      </w:r>
      <w:r>
        <w:rPr>
          <w:rFonts w:hint="eastAsia"/>
        </w:rPr>
        <w:t>, which is 99.9%, for DL and U</w:t>
      </w:r>
      <w:r>
        <w:rPr>
          <w:rFonts w:eastAsia="宋体" w:hint="eastAsia"/>
          <w:lang w:eastAsia="zh-CN"/>
        </w:rPr>
        <w:t>L</w:t>
      </w:r>
      <w:r>
        <w:rPr>
          <w:rFonts w:hint="eastAsia"/>
        </w:rPr>
        <w:t xml:space="preserve">, it is observed that </w:t>
      </w:r>
      <w:r>
        <w:rPr>
          <w:rFonts w:eastAsia="宋体" w:hint="eastAsia"/>
          <w:lang w:eastAsia="zh-CN"/>
        </w:rPr>
        <w:t xml:space="preserve">the simulated reliability is better than the ITU-R required reliability when K-factor is larger enough e.g., </w:t>
      </w:r>
      <w:r>
        <w:rPr>
          <w:rFonts w:ascii="Symbol" w:hAnsi="Symbol"/>
          <w:i/>
          <w:szCs w:val="21"/>
          <w:lang w:val="en-GB"/>
        </w:rPr>
        <w:t></w:t>
      </w:r>
      <w:r>
        <w:rPr>
          <w:i/>
          <w:iCs/>
          <w:szCs w:val="20"/>
          <w:vertAlign w:val="subscript"/>
          <w:lang w:val="en-GB"/>
        </w:rPr>
        <w:t>lgDS</w:t>
      </w:r>
      <w:r>
        <w:rPr>
          <w:rFonts w:eastAsia="宋体" w:hint="eastAsia"/>
          <w:szCs w:val="20"/>
          <w:lang w:eastAsia="zh-CN"/>
        </w:rPr>
        <w:t xml:space="preserve"> =-9.55</w:t>
      </w:r>
      <w:r>
        <w:rPr>
          <w:rFonts w:eastAsia="宋体" w:hint="eastAsia"/>
          <w:i/>
          <w:iCs/>
          <w:szCs w:val="20"/>
          <w:vertAlign w:val="subscript"/>
          <w:lang w:eastAsia="zh-CN"/>
        </w:rPr>
        <w:t xml:space="preserve"> </w:t>
      </w:r>
      <w:r>
        <w:rPr>
          <w:rFonts w:eastAsia="宋体" w:hint="eastAsia"/>
          <w:lang w:eastAsia="zh-CN"/>
        </w:rPr>
        <w:t xml:space="preserve">and </w:t>
      </w:r>
      <w:r>
        <w:rPr>
          <w:rFonts w:ascii="Symbol" w:hAnsi="Symbol"/>
          <w:i/>
          <w:szCs w:val="21"/>
          <w:lang w:val="en-GB"/>
        </w:rPr>
        <w:t></w:t>
      </w:r>
      <w:r>
        <w:rPr>
          <w:rFonts w:ascii="Symbol" w:hAnsi="Symbol"/>
          <w:i/>
          <w:szCs w:val="21"/>
          <w:vertAlign w:val="subscript"/>
          <w:lang w:eastAsia="zh-CN"/>
        </w:rPr>
        <w:t></w:t>
      </w:r>
      <w:r>
        <w:rPr>
          <w:rFonts w:ascii="Symbol" w:hAnsi="Symbol"/>
          <w:i/>
          <w:szCs w:val="21"/>
          <w:vertAlign w:val="subscript"/>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hint="eastAsia"/>
          <w:iCs/>
          <w:szCs w:val="21"/>
          <w:lang w:eastAsia="zh-CN"/>
        </w:rPr>
        <w:t>A</w:t>
      </w:r>
      <w:r>
        <w:rPr>
          <w:iCs/>
          <w:szCs w:val="21"/>
          <w:lang w:eastAsia="zh-CN"/>
        </w:rPr>
        <w:t>nd</w:t>
      </w:r>
      <w:r>
        <w:rPr>
          <w:rFonts w:hint="eastAsia"/>
          <w:iCs/>
          <w:szCs w:val="21"/>
          <w:lang w:eastAsia="zh-CN"/>
        </w:rPr>
        <w:t xml:space="preserve"> the simulated reliability is slightly worse than the ITU-R required reliability except for PDSCH FRF 3 when K-factor is small, e.g., </w:t>
      </w:r>
      <w:r>
        <w:rPr>
          <w:rFonts w:ascii="Symbol" w:hAnsi="Symbol"/>
          <w:i/>
          <w:szCs w:val="21"/>
        </w:rPr>
        <w:t></w:t>
      </w:r>
      <w:r>
        <w:rPr>
          <w:i/>
          <w:iCs/>
          <w:vertAlign w:val="subscript"/>
        </w:rPr>
        <w:t>lgDS</w:t>
      </w:r>
      <w:r>
        <w:rPr>
          <w:rFonts w:hint="eastAsia"/>
          <w:sz w:val="16"/>
          <w:szCs w:val="18"/>
        </w:rPr>
        <w:t>=-</w:t>
      </w:r>
      <w:r>
        <w:rPr>
          <w:rFonts w:hint="eastAsia"/>
          <w:sz w:val="16"/>
          <w:szCs w:val="18"/>
          <w:lang w:eastAsia="zh-CN"/>
        </w:rPr>
        <w:t>8.46</w:t>
      </w:r>
      <w:r>
        <w:rPr>
          <w:rFonts w:hint="eastAsia"/>
          <w:sz w:val="16"/>
          <w:szCs w:val="18"/>
        </w:rPr>
        <w:t xml:space="preserve"> and </w:t>
      </w:r>
      <w:r>
        <w:rPr>
          <w:rFonts w:ascii="Symbol" w:hAnsi="Symbol"/>
          <w:i/>
          <w:szCs w:val="21"/>
        </w:rPr>
        <w:t></w:t>
      </w:r>
      <w:r>
        <w:rPr>
          <w:rFonts w:ascii="Symbol" w:hAnsi="Symbol"/>
          <w:i/>
          <w:szCs w:val="21"/>
          <w:vertAlign w:val="subscript"/>
        </w:rPr>
        <w:t></w:t>
      </w:r>
      <w:r>
        <w:rPr>
          <w:rFonts w:hint="eastAsia"/>
          <w:iCs/>
          <w:sz w:val="16"/>
          <w:szCs w:val="18"/>
        </w:rPr>
        <w:t>=</w:t>
      </w:r>
      <w:r>
        <w:rPr>
          <w:rFonts w:hint="eastAsia"/>
          <w:iCs/>
          <w:sz w:val="16"/>
          <w:szCs w:val="18"/>
          <w:lang w:eastAsia="zh-CN"/>
        </w:rPr>
        <w:t xml:space="preserve">8.05, </w:t>
      </w:r>
      <w:r>
        <w:rPr>
          <w:rFonts w:ascii="Symbol" w:hAnsi="Symbol"/>
          <w:i/>
          <w:szCs w:val="21"/>
          <w:lang w:val="en-GB"/>
        </w:rPr>
        <w:t></w:t>
      </w:r>
      <w:r>
        <w:rPr>
          <w:i/>
          <w:iCs/>
          <w:szCs w:val="20"/>
          <w:vertAlign w:val="subscript"/>
          <w:lang w:val="en-GB"/>
        </w:rPr>
        <w:t>lgDS</w:t>
      </w:r>
      <w:r>
        <w:rPr>
          <w:rFonts w:eastAsia="宋体" w:hint="eastAsia"/>
          <w:szCs w:val="20"/>
          <w:lang w:eastAsia="zh-CN"/>
        </w:rPr>
        <w:t xml:space="preserve"> =-8.19 </w:t>
      </w:r>
      <w:r>
        <w:rPr>
          <w:rFonts w:eastAsia="宋体" w:hint="eastAsia"/>
          <w:lang w:eastAsia="zh-CN"/>
        </w:rPr>
        <w:t xml:space="preserve">and </w:t>
      </w:r>
      <w:r>
        <w:rPr>
          <w:rFonts w:ascii="Symbol" w:hAnsi="Symbol"/>
          <w:i/>
          <w:szCs w:val="21"/>
          <w:lang w:val="en-GB"/>
        </w:rPr>
        <w:t></w:t>
      </w:r>
      <w:r>
        <w:rPr>
          <w:rFonts w:ascii="Symbol" w:hAnsi="Symbol"/>
          <w:i/>
          <w:szCs w:val="21"/>
          <w:vertAlign w:val="subscript"/>
          <w:lang w:eastAsia="zh-CN"/>
        </w:rPr>
        <w:t></w:t>
      </w:r>
      <w:r>
        <w:rPr>
          <w:rFonts w:ascii="Symbol" w:hAnsi="Symbol"/>
          <w:i/>
          <w:szCs w:val="21"/>
          <w:vertAlign w:val="subscript"/>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ascii="Symbol" w:hAnsi="Symbol"/>
          <w:iCs/>
          <w:szCs w:val="21"/>
          <w:lang w:eastAsia="zh-CN"/>
        </w:rPr>
        <w:t></w:t>
      </w:r>
      <w:r>
        <w:rPr>
          <w:rFonts w:hint="eastAsia"/>
        </w:rPr>
        <w:t xml:space="preserve">. </w:t>
      </w:r>
    </w:p>
    <w:p w:rsidR="00496CDA" w:rsidRDefault="004E6FDF">
      <w:pPr>
        <w:pStyle w:val="a6"/>
        <w:rPr>
          <w:i/>
          <w:iCs/>
          <w:lang w:val="en-US"/>
        </w:rPr>
      </w:pPr>
      <w:bookmarkStart w:id="19" w:name="_Ref134777426"/>
      <w:r>
        <w:t xml:space="preserve">Table </w:t>
      </w:r>
      <w:r>
        <w:fldChar w:fldCharType="begin"/>
      </w:r>
      <w:r>
        <w:instrText xml:space="preserve"> SEQ Table \* ARABIC </w:instrText>
      </w:r>
      <w:r>
        <w:fldChar w:fldCharType="separate"/>
      </w:r>
      <w:r>
        <w:t>15</w:t>
      </w:r>
      <w:r>
        <w:fldChar w:fldCharType="end"/>
      </w:r>
      <w:bookmarkEnd w:id="19"/>
      <w:r>
        <w:rPr>
          <w:rFonts w:hint="eastAsia"/>
          <w:lang w:val="en-US"/>
        </w:rPr>
        <w:t xml:space="preserve"> Reliability for PUSCH and PDSCH @</w:t>
      </w:r>
      <w:r>
        <w:rPr>
          <w:rFonts w:ascii="Symbol" w:hAnsi="Symbol"/>
          <w:i/>
          <w:szCs w:val="21"/>
        </w:rPr>
        <w:t></w:t>
      </w:r>
      <w:r>
        <w:rPr>
          <w:i/>
          <w:iCs/>
          <w:vertAlign w:val="subscript"/>
        </w:rPr>
        <w:t>lgDS</w:t>
      </w:r>
      <w:r>
        <w:rPr>
          <w:rFonts w:hint="eastAsia"/>
          <w:sz w:val="16"/>
          <w:szCs w:val="18"/>
          <w:lang w:val="en-US"/>
        </w:rPr>
        <w:t xml:space="preserve">=-9.55 and </w:t>
      </w:r>
      <w:r>
        <w:rPr>
          <w:rFonts w:ascii="Symbol" w:hAnsi="Symbol"/>
          <w:i/>
          <w:szCs w:val="21"/>
        </w:rPr>
        <w:t></w:t>
      </w:r>
      <w:r>
        <w:rPr>
          <w:rFonts w:ascii="Symbol" w:hAnsi="Symbol"/>
          <w:i/>
          <w:szCs w:val="21"/>
          <w:vertAlign w:val="subscript"/>
          <w:lang w:val="en-US"/>
        </w:rPr>
        <w:t></w:t>
      </w:r>
      <w:r>
        <w:rPr>
          <w:rFonts w:hint="eastAsia"/>
          <w:iCs/>
          <w:sz w:val="16"/>
          <w:szCs w:val="18"/>
          <w:lang w:val="en-US"/>
        </w:rPr>
        <w:t>=24.72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72"/>
        <w:gridCol w:w="561"/>
        <w:gridCol w:w="539"/>
        <w:gridCol w:w="1133"/>
        <w:gridCol w:w="1440"/>
        <w:gridCol w:w="728"/>
        <w:gridCol w:w="1594"/>
      </w:tblGrid>
      <w:tr w:rsidR="00496CDA">
        <w:trPr>
          <w:trHeight w:val="448"/>
          <w:jc w:val="center"/>
        </w:trPr>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Physical channel</w:t>
            </w:r>
          </w:p>
        </w:tc>
        <w:tc>
          <w:tcPr>
            <w:tcW w:w="0" w:type="auto"/>
            <w:gridSpan w:val="4"/>
            <w:noWrap/>
            <w:vAlign w:val="center"/>
          </w:tcPr>
          <w:p w:rsidR="00496CDA" w:rsidRDefault="004E6FDF">
            <w:pPr>
              <w:ind w:left="0"/>
              <w:jc w:val="center"/>
              <w:rPr>
                <w:rFonts w:eastAsia="宋体"/>
                <w:lang w:eastAsia="zh-CN"/>
              </w:rPr>
            </w:pPr>
            <w:r>
              <w:rPr>
                <w:rFonts w:eastAsia="宋体" w:hint="eastAsia"/>
                <w:lang w:eastAsia="zh-CN"/>
              </w:rPr>
              <w:t>Configuration</w:t>
            </w:r>
          </w:p>
        </w:tc>
        <w:tc>
          <w:tcPr>
            <w:tcW w:w="0" w:type="auto"/>
            <w:vMerge w:val="restart"/>
            <w:vAlign w:val="center"/>
          </w:tcPr>
          <w:p w:rsidR="00496CDA" w:rsidRDefault="004E6FDF">
            <w:pPr>
              <w:ind w:left="0"/>
              <w:jc w:val="center"/>
            </w:pPr>
            <w:r>
              <w:rPr>
                <w:rFonts w:hint="eastAsia"/>
              </w:rPr>
              <w:t>S</w:t>
            </w:r>
            <w:r>
              <w:t>INR [dB]</w:t>
            </w:r>
          </w:p>
          <w:p w:rsidR="00496CDA" w:rsidRDefault="004E6FDF">
            <w:pPr>
              <w:ind w:left="0"/>
              <w:jc w:val="center"/>
            </w:pPr>
            <w:r>
              <w:rPr>
                <w:rFonts w:hint="eastAsia"/>
                <w:lang w:eastAsia="zh-CN"/>
              </w:rPr>
              <w:t>@5</w:t>
            </w:r>
            <w:r>
              <w:rPr>
                <w:rFonts w:hint="eastAsia"/>
                <w:vertAlign w:val="superscript"/>
                <w:lang w:eastAsia="zh-CN"/>
              </w:rPr>
              <w:t>th</w:t>
            </w:r>
            <w:r>
              <w:rPr>
                <w:rFonts w:hint="eastAsia"/>
                <w:lang w:eastAsia="zh-CN"/>
              </w:rPr>
              <w:t xml:space="preserve"> percentile</w:t>
            </w:r>
          </w:p>
        </w:tc>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BLER</w:t>
            </w:r>
          </w:p>
        </w:tc>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Reliability</w:t>
            </w:r>
          </w:p>
          <w:p w:rsidR="00496CDA" w:rsidRDefault="004E6FDF">
            <w:pPr>
              <w:ind w:left="0"/>
              <w:jc w:val="center"/>
              <w:rPr>
                <w:rFonts w:eastAsia="宋体"/>
                <w:lang w:eastAsia="zh-CN"/>
              </w:rPr>
            </w:pPr>
            <w:r>
              <w:rPr>
                <w:rFonts w:hint="eastAsia"/>
                <w:lang w:eastAsia="zh-CN"/>
              </w:rPr>
              <w:t>(1-BLER)*100%</w:t>
            </w:r>
          </w:p>
        </w:tc>
      </w:tr>
      <w:tr w:rsidR="00496CDA">
        <w:trPr>
          <w:trHeight w:val="448"/>
          <w:jc w:val="center"/>
        </w:trPr>
        <w:tc>
          <w:tcPr>
            <w:tcW w:w="0" w:type="auto"/>
            <w:vMerge/>
            <w:noWrap/>
            <w:vAlign w:val="center"/>
          </w:tcPr>
          <w:p w:rsidR="00496CDA" w:rsidRDefault="00496CDA">
            <w:pPr>
              <w:ind w:left="0"/>
              <w:jc w:val="center"/>
            </w:pPr>
          </w:p>
        </w:tc>
        <w:tc>
          <w:tcPr>
            <w:tcW w:w="0" w:type="auto"/>
            <w:noWrap/>
            <w:vAlign w:val="center"/>
          </w:tcPr>
          <w:p w:rsidR="00496CDA" w:rsidRDefault="004E6FDF">
            <w:pPr>
              <w:ind w:left="0"/>
              <w:jc w:val="center"/>
              <w:rPr>
                <w:rFonts w:eastAsia="宋体"/>
                <w:lang w:eastAsia="zh-CN"/>
              </w:rPr>
            </w:pPr>
            <w:r>
              <w:rPr>
                <w:rFonts w:eastAsia="宋体"/>
                <w:lang w:eastAsia="zh-CN"/>
              </w:rPr>
              <w:t>F</w:t>
            </w:r>
            <w:r>
              <w:rPr>
                <w:rFonts w:eastAsia="宋体" w:hint="eastAsia"/>
                <w:lang w:eastAsia="zh-CN"/>
              </w:rPr>
              <w:t>RF</w:t>
            </w:r>
          </w:p>
        </w:tc>
        <w:tc>
          <w:tcPr>
            <w:tcW w:w="0" w:type="auto"/>
            <w:noWrap/>
            <w:vAlign w:val="center"/>
          </w:tcPr>
          <w:p w:rsidR="00496CDA" w:rsidRDefault="004E6FDF">
            <w:pPr>
              <w:ind w:left="0"/>
              <w:jc w:val="center"/>
              <w:rPr>
                <w:rFonts w:eastAsia="宋体"/>
                <w:lang w:eastAsia="zh-CN"/>
              </w:rPr>
            </w:pPr>
            <w:r>
              <w:rPr>
                <w:rFonts w:eastAsia="宋体" w:hint="eastAsia"/>
                <w:lang w:eastAsia="zh-CN"/>
              </w:rPr>
              <w:t>RBs</w:t>
            </w:r>
          </w:p>
        </w:tc>
        <w:tc>
          <w:tcPr>
            <w:tcW w:w="0" w:type="auto"/>
            <w:noWrap/>
            <w:vAlign w:val="center"/>
          </w:tcPr>
          <w:p w:rsidR="00496CDA" w:rsidRDefault="004E6FDF">
            <w:pPr>
              <w:ind w:left="0"/>
              <w:jc w:val="center"/>
              <w:rPr>
                <w:rFonts w:eastAsia="宋体"/>
                <w:lang w:eastAsia="zh-CN"/>
              </w:rPr>
            </w:pPr>
            <w:r>
              <w:rPr>
                <w:rFonts w:eastAsia="宋体" w:hint="eastAsia"/>
                <w:lang w:eastAsia="zh-CN"/>
              </w:rPr>
              <w:t>Rep</w:t>
            </w:r>
          </w:p>
        </w:tc>
        <w:tc>
          <w:tcPr>
            <w:tcW w:w="0" w:type="auto"/>
            <w:noWrap/>
            <w:vAlign w:val="center"/>
          </w:tcPr>
          <w:p w:rsidR="00496CDA" w:rsidRDefault="004E6FDF">
            <w:pPr>
              <w:ind w:left="0"/>
              <w:jc w:val="center"/>
              <w:rPr>
                <w:rFonts w:eastAsia="宋体"/>
                <w:lang w:eastAsia="zh-CN"/>
              </w:rPr>
            </w:pPr>
            <w:r>
              <w:rPr>
                <w:rFonts w:eastAsia="宋体" w:hint="eastAsia"/>
                <w:lang w:eastAsia="zh-CN"/>
              </w:rPr>
              <w:t>MCS index</w:t>
            </w:r>
          </w:p>
        </w:tc>
        <w:tc>
          <w:tcPr>
            <w:tcW w:w="0" w:type="auto"/>
            <w:vMerge/>
            <w:vAlign w:val="center"/>
          </w:tcPr>
          <w:p w:rsidR="00496CDA" w:rsidRDefault="00496CDA">
            <w:pPr>
              <w:ind w:left="0"/>
              <w:jc w:val="center"/>
              <w:rPr>
                <w:rFonts w:eastAsia="宋体"/>
                <w:lang w:eastAsia="zh-CN"/>
              </w:rPr>
            </w:pPr>
          </w:p>
        </w:tc>
        <w:tc>
          <w:tcPr>
            <w:tcW w:w="0" w:type="auto"/>
            <w:vMerge/>
            <w:noWrap/>
            <w:vAlign w:val="center"/>
          </w:tcPr>
          <w:p w:rsidR="00496CDA" w:rsidRDefault="00496CDA">
            <w:pPr>
              <w:ind w:left="0"/>
              <w:jc w:val="center"/>
              <w:rPr>
                <w:rFonts w:eastAsia="宋体"/>
                <w:lang w:eastAsia="zh-CN"/>
              </w:rPr>
            </w:pPr>
          </w:p>
        </w:tc>
        <w:tc>
          <w:tcPr>
            <w:tcW w:w="0" w:type="auto"/>
            <w:vMerge/>
            <w:noWrap/>
            <w:vAlign w:val="center"/>
          </w:tcPr>
          <w:p w:rsidR="00496CDA" w:rsidRDefault="00496CDA">
            <w:pPr>
              <w:ind w:left="0"/>
              <w:jc w:val="center"/>
              <w:rPr>
                <w:rFonts w:eastAsia="宋体"/>
                <w:lang w:eastAsia="zh-CN"/>
              </w:rPr>
            </w:pPr>
          </w:p>
        </w:tc>
      </w:tr>
      <w:tr w:rsidR="00496CDA">
        <w:trPr>
          <w:trHeight w:val="317"/>
          <w:jc w:val="center"/>
        </w:trPr>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PDSCH</w:t>
            </w:r>
          </w:p>
        </w:tc>
        <w:tc>
          <w:tcPr>
            <w:tcW w:w="0" w:type="auto"/>
            <w:noWrap/>
            <w:vAlign w:val="center"/>
          </w:tcPr>
          <w:p w:rsidR="00496CDA" w:rsidRDefault="004E6FDF">
            <w:pPr>
              <w:ind w:left="0"/>
              <w:jc w:val="center"/>
              <w:rPr>
                <w:lang w:eastAsia="zh-CN"/>
              </w:rPr>
            </w:pPr>
            <w:r>
              <w:rPr>
                <w:lang w:eastAsia="zh-CN"/>
              </w:rPr>
              <w:t>1</w:t>
            </w:r>
          </w:p>
        </w:tc>
        <w:tc>
          <w:tcPr>
            <w:tcW w:w="0" w:type="auto"/>
            <w:noWrap/>
            <w:vAlign w:val="center"/>
          </w:tcPr>
          <w:p w:rsidR="00496CDA" w:rsidRDefault="004E6FDF">
            <w:pPr>
              <w:ind w:left="0"/>
              <w:jc w:val="center"/>
              <w:rPr>
                <w:lang w:eastAsia="zh-CN"/>
              </w:rPr>
            </w:pPr>
            <w:r>
              <w:rPr>
                <w:lang w:eastAsia="zh-CN"/>
              </w:rPr>
              <w:t>8</w:t>
            </w:r>
          </w:p>
        </w:tc>
        <w:tc>
          <w:tcPr>
            <w:tcW w:w="0" w:type="auto"/>
            <w:noWrap/>
            <w:vAlign w:val="center"/>
          </w:tcPr>
          <w:p w:rsidR="00496CDA" w:rsidRDefault="004E6FDF">
            <w:pPr>
              <w:ind w:left="0"/>
              <w:jc w:val="center"/>
              <w:rPr>
                <w:lang w:eastAsia="zh-CN"/>
              </w:rPr>
            </w:pPr>
            <w:r>
              <w:rPr>
                <w:lang w:eastAsia="zh-CN"/>
              </w:rPr>
              <w:t>2</w:t>
            </w:r>
          </w:p>
        </w:tc>
        <w:tc>
          <w:tcPr>
            <w:tcW w:w="0" w:type="auto"/>
            <w:noWrap/>
            <w:vAlign w:val="center"/>
          </w:tcPr>
          <w:p w:rsidR="00496CDA" w:rsidRDefault="004E6FDF">
            <w:pPr>
              <w:ind w:left="0"/>
              <w:jc w:val="center"/>
              <w:rPr>
                <w:lang w:eastAsia="zh-CN"/>
              </w:rPr>
            </w:pPr>
            <w:r>
              <w:rPr>
                <w:rFonts w:hint="eastAsia"/>
                <w:lang w:eastAsia="zh-CN"/>
              </w:rPr>
              <w:t>7</w:t>
            </w:r>
          </w:p>
        </w:tc>
        <w:tc>
          <w:tcPr>
            <w:tcW w:w="0" w:type="auto"/>
            <w:vAlign w:val="center"/>
          </w:tcPr>
          <w:p w:rsidR="00496CDA" w:rsidRDefault="004E6FDF">
            <w:pPr>
              <w:ind w:left="0"/>
              <w:jc w:val="center"/>
              <w:rPr>
                <w:lang w:eastAsia="zh-CN"/>
              </w:rPr>
            </w:pPr>
            <w:r>
              <w:rPr>
                <w:lang w:eastAsia="zh-CN"/>
              </w:rPr>
              <w:t>-2.95</w:t>
            </w:r>
          </w:p>
        </w:tc>
        <w:tc>
          <w:tcPr>
            <w:tcW w:w="0" w:type="auto"/>
            <w:noWrap/>
            <w:vAlign w:val="center"/>
          </w:tcPr>
          <w:p w:rsidR="00496CDA" w:rsidRDefault="004E6FDF">
            <w:pPr>
              <w:ind w:left="0"/>
              <w:jc w:val="center"/>
              <w:rPr>
                <w:lang w:eastAsia="zh-CN"/>
              </w:rPr>
            </w:pPr>
            <w:r>
              <w:rPr>
                <w:lang w:eastAsia="zh-CN"/>
              </w:rPr>
              <w:t>0</w:t>
            </w:r>
          </w:p>
        </w:tc>
        <w:tc>
          <w:tcPr>
            <w:tcW w:w="0" w:type="auto"/>
            <w:noWrap/>
            <w:vAlign w:val="center"/>
          </w:tcPr>
          <w:p w:rsidR="00496CDA" w:rsidRDefault="004E6FDF">
            <w:pPr>
              <w:ind w:left="0"/>
              <w:jc w:val="center"/>
              <w:rPr>
                <w:highlight w:val="green"/>
                <w:lang w:eastAsia="zh-CN"/>
              </w:rPr>
            </w:pPr>
            <w:r>
              <w:rPr>
                <w:highlight w:val="green"/>
                <w:lang w:eastAsia="zh-CN"/>
              </w:rPr>
              <w:t>100%</w:t>
            </w:r>
          </w:p>
        </w:tc>
      </w:tr>
      <w:tr w:rsidR="00496CDA">
        <w:trPr>
          <w:trHeight w:val="315"/>
          <w:jc w:val="center"/>
        </w:trPr>
        <w:tc>
          <w:tcPr>
            <w:tcW w:w="0" w:type="auto"/>
            <w:vMerge/>
            <w:noWrap/>
            <w:vAlign w:val="center"/>
          </w:tcPr>
          <w:p w:rsidR="00496CDA" w:rsidRDefault="00496CDA">
            <w:pPr>
              <w:ind w:left="0"/>
              <w:jc w:val="center"/>
            </w:pPr>
          </w:p>
        </w:tc>
        <w:tc>
          <w:tcPr>
            <w:tcW w:w="0" w:type="auto"/>
            <w:noWrap/>
            <w:vAlign w:val="center"/>
          </w:tcPr>
          <w:p w:rsidR="00496CDA" w:rsidRDefault="004E6FDF">
            <w:pPr>
              <w:ind w:left="0"/>
              <w:jc w:val="center"/>
            </w:pPr>
            <w:r>
              <w:t>3</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2</w:t>
            </w:r>
          </w:p>
        </w:tc>
        <w:tc>
          <w:tcPr>
            <w:tcW w:w="0" w:type="auto"/>
            <w:noWrap/>
            <w:vAlign w:val="center"/>
          </w:tcPr>
          <w:p w:rsidR="00496CDA" w:rsidRDefault="004E6FDF">
            <w:pPr>
              <w:ind w:left="0"/>
              <w:jc w:val="center"/>
              <w:rPr>
                <w:rFonts w:eastAsia="宋体"/>
                <w:lang w:eastAsia="zh-CN"/>
              </w:rPr>
            </w:pPr>
            <w:r>
              <w:rPr>
                <w:rFonts w:eastAsia="宋体" w:hint="eastAsia"/>
                <w:lang w:eastAsia="zh-CN"/>
              </w:rPr>
              <w:t>7</w:t>
            </w:r>
          </w:p>
        </w:tc>
        <w:tc>
          <w:tcPr>
            <w:tcW w:w="0" w:type="auto"/>
            <w:vAlign w:val="center"/>
          </w:tcPr>
          <w:p w:rsidR="00496CDA" w:rsidRDefault="004E6FDF">
            <w:pPr>
              <w:ind w:left="0"/>
              <w:jc w:val="center"/>
            </w:pPr>
            <w:r>
              <w:rPr>
                <w:rFonts w:hint="eastAsia"/>
                <w:lang w:eastAsia="zh-CN"/>
              </w:rPr>
              <w:t>6.71</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w:t>
            </w:r>
          </w:p>
        </w:tc>
        <w:tc>
          <w:tcPr>
            <w:tcW w:w="0" w:type="auto"/>
            <w:noWrap/>
            <w:vAlign w:val="center"/>
          </w:tcPr>
          <w:p w:rsidR="00496CDA" w:rsidRDefault="004E6FDF">
            <w:pPr>
              <w:ind w:left="0"/>
              <w:jc w:val="center"/>
              <w:rPr>
                <w:highlight w:val="green"/>
              </w:rPr>
            </w:pPr>
            <w:r>
              <w:rPr>
                <w:rFonts w:eastAsia="宋体" w:hint="eastAsia"/>
                <w:highlight w:val="green"/>
                <w:lang w:eastAsia="zh-CN"/>
              </w:rPr>
              <w:t>100%</w:t>
            </w:r>
          </w:p>
        </w:tc>
      </w:tr>
      <w:tr w:rsidR="00496CDA">
        <w:trPr>
          <w:trHeight w:val="315"/>
          <w:jc w:val="center"/>
        </w:trPr>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PUSCH</w:t>
            </w:r>
          </w:p>
        </w:tc>
        <w:tc>
          <w:tcPr>
            <w:tcW w:w="0" w:type="auto"/>
            <w:noWrap/>
            <w:vAlign w:val="center"/>
          </w:tcPr>
          <w:p w:rsidR="00496CDA" w:rsidRDefault="004E6FDF">
            <w:pPr>
              <w:ind w:left="0"/>
              <w:jc w:val="center"/>
            </w:pPr>
            <w:r>
              <w:rPr>
                <w:rFonts w:eastAsia="宋体"/>
                <w:lang w:eastAsia="zh-CN"/>
              </w:rPr>
              <w:t>1</w:t>
            </w:r>
          </w:p>
        </w:tc>
        <w:tc>
          <w:tcPr>
            <w:tcW w:w="0" w:type="auto"/>
            <w:noWrap/>
            <w:vAlign w:val="center"/>
          </w:tcPr>
          <w:p w:rsidR="00496CDA" w:rsidRDefault="004E6FDF">
            <w:pPr>
              <w:ind w:left="0"/>
              <w:jc w:val="center"/>
              <w:rPr>
                <w:rFonts w:eastAsia="宋体"/>
                <w:lang w:eastAsia="zh-CN"/>
              </w:rPr>
            </w:pPr>
            <w:r>
              <w:rPr>
                <w:rFonts w:eastAsia="宋体" w:hint="eastAsia"/>
                <w:lang w:eastAsia="zh-CN"/>
              </w:rPr>
              <w:t>2</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13</w:t>
            </w:r>
          </w:p>
        </w:tc>
        <w:tc>
          <w:tcPr>
            <w:tcW w:w="0" w:type="auto"/>
            <w:vAlign w:val="center"/>
          </w:tcPr>
          <w:p w:rsidR="00496CDA" w:rsidRDefault="004E6FDF">
            <w:pPr>
              <w:ind w:left="0"/>
              <w:jc w:val="center"/>
              <w:rPr>
                <w:lang w:eastAsia="zh-CN"/>
              </w:rPr>
            </w:pPr>
            <w:r>
              <w:rPr>
                <w:rFonts w:hint="eastAsia"/>
                <w:lang w:eastAsia="zh-CN"/>
              </w:rPr>
              <w:t>-3.34</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w:t>
            </w:r>
          </w:p>
        </w:tc>
        <w:tc>
          <w:tcPr>
            <w:tcW w:w="0" w:type="auto"/>
            <w:noWrap/>
            <w:vAlign w:val="center"/>
          </w:tcPr>
          <w:p w:rsidR="00496CDA" w:rsidRDefault="004E6FDF">
            <w:pPr>
              <w:ind w:left="0"/>
              <w:jc w:val="center"/>
              <w:rPr>
                <w:highlight w:val="green"/>
              </w:rPr>
            </w:pPr>
            <w:r>
              <w:rPr>
                <w:rFonts w:eastAsia="宋体" w:hint="eastAsia"/>
                <w:highlight w:val="green"/>
                <w:lang w:eastAsia="zh-CN"/>
              </w:rPr>
              <w:t>100%</w:t>
            </w:r>
          </w:p>
        </w:tc>
      </w:tr>
      <w:tr w:rsidR="00496CDA">
        <w:trPr>
          <w:trHeight w:val="315"/>
          <w:jc w:val="center"/>
        </w:trPr>
        <w:tc>
          <w:tcPr>
            <w:tcW w:w="0" w:type="auto"/>
            <w:vMerge/>
            <w:noWrap/>
            <w:vAlign w:val="center"/>
          </w:tcPr>
          <w:p w:rsidR="00496CDA" w:rsidRDefault="00496CDA">
            <w:pPr>
              <w:ind w:left="0"/>
              <w:jc w:val="center"/>
            </w:pPr>
          </w:p>
        </w:tc>
        <w:tc>
          <w:tcPr>
            <w:tcW w:w="0" w:type="auto"/>
            <w:noWrap/>
            <w:vAlign w:val="center"/>
          </w:tcPr>
          <w:p w:rsidR="00496CDA" w:rsidRDefault="004E6FDF">
            <w:pPr>
              <w:ind w:left="0"/>
              <w:jc w:val="center"/>
            </w:pPr>
            <w:r>
              <w:t>3</w:t>
            </w:r>
          </w:p>
        </w:tc>
        <w:tc>
          <w:tcPr>
            <w:tcW w:w="0" w:type="auto"/>
            <w:noWrap/>
            <w:vAlign w:val="center"/>
          </w:tcPr>
          <w:p w:rsidR="00496CDA" w:rsidRDefault="004E6FDF">
            <w:pPr>
              <w:ind w:left="0"/>
              <w:jc w:val="center"/>
              <w:rPr>
                <w:rFonts w:eastAsia="宋体"/>
                <w:lang w:eastAsia="zh-CN"/>
              </w:rPr>
            </w:pPr>
            <w:r>
              <w:rPr>
                <w:rFonts w:eastAsia="宋体" w:hint="eastAsia"/>
                <w:lang w:eastAsia="zh-CN"/>
              </w:rPr>
              <w:t>2</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13</w:t>
            </w:r>
          </w:p>
        </w:tc>
        <w:tc>
          <w:tcPr>
            <w:tcW w:w="0" w:type="auto"/>
            <w:vAlign w:val="center"/>
          </w:tcPr>
          <w:p w:rsidR="00496CDA" w:rsidRDefault="004E6FDF">
            <w:pPr>
              <w:ind w:left="0"/>
              <w:jc w:val="center"/>
              <w:rPr>
                <w:lang w:eastAsia="zh-CN"/>
              </w:rPr>
            </w:pPr>
            <w:r>
              <w:rPr>
                <w:rFonts w:hint="eastAsia"/>
                <w:lang w:eastAsia="zh-CN"/>
              </w:rPr>
              <w:t>1.98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w:t>
            </w:r>
          </w:p>
        </w:tc>
        <w:tc>
          <w:tcPr>
            <w:tcW w:w="0" w:type="auto"/>
            <w:noWrap/>
            <w:vAlign w:val="center"/>
          </w:tcPr>
          <w:p w:rsidR="00496CDA" w:rsidRDefault="004E6FDF">
            <w:pPr>
              <w:ind w:left="0"/>
              <w:jc w:val="center"/>
              <w:rPr>
                <w:highlight w:val="green"/>
              </w:rPr>
            </w:pPr>
            <w:r>
              <w:rPr>
                <w:rFonts w:eastAsia="宋体" w:hint="eastAsia"/>
                <w:highlight w:val="green"/>
                <w:lang w:eastAsia="zh-CN"/>
              </w:rPr>
              <w:t>100%</w:t>
            </w:r>
          </w:p>
        </w:tc>
      </w:tr>
    </w:tbl>
    <w:p w:rsidR="00496CDA" w:rsidRDefault="00496CDA">
      <w:pPr>
        <w:pStyle w:val="a6"/>
        <w:rPr>
          <w:lang w:val="en-US"/>
        </w:rPr>
      </w:pPr>
    </w:p>
    <w:p w:rsidR="00496CDA" w:rsidRDefault="004E6FDF">
      <w:pPr>
        <w:pStyle w:val="a6"/>
        <w:rPr>
          <w:i/>
          <w:iCs/>
          <w:lang w:val="en-US"/>
        </w:rPr>
      </w:pPr>
      <w:r>
        <w:t xml:space="preserve">Table </w:t>
      </w:r>
      <w:r>
        <w:fldChar w:fldCharType="begin"/>
      </w:r>
      <w:r>
        <w:instrText xml:space="preserve"> SEQ Table \* ARABIC </w:instrText>
      </w:r>
      <w:r>
        <w:fldChar w:fldCharType="separate"/>
      </w:r>
      <w:r>
        <w:t>16</w:t>
      </w:r>
      <w:r>
        <w:fldChar w:fldCharType="end"/>
      </w:r>
      <w:r>
        <w:rPr>
          <w:rFonts w:hint="eastAsia"/>
          <w:lang w:val="en-US"/>
        </w:rPr>
        <w:t xml:space="preserve"> Reliability for PUSCH and PDSCH @</w:t>
      </w:r>
      <w:r>
        <w:rPr>
          <w:rFonts w:ascii="Symbol" w:hAnsi="Symbol"/>
          <w:i/>
          <w:szCs w:val="21"/>
        </w:rPr>
        <w:t></w:t>
      </w:r>
      <w:r>
        <w:rPr>
          <w:i/>
          <w:iCs/>
          <w:vertAlign w:val="subscript"/>
        </w:rPr>
        <w:t>lgDS</w:t>
      </w:r>
      <w:r>
        <w:rPr>
          <w:rFonts w:hint="eastAsia"/>
          <w:sz w:val="16"/>
          <w:szCs w:val="18"/>
          <w:lang w:val="en-US"/>
        </w:rPr>
        <w:t xml:space="preserve">=-8.46 and </w:t>
      </w:r>
      <w:r>
        <w:rPr>
          <w:rFonts w:ascii="Symbol" w:hAnsi="Symbol"/>
          <w:i/>
          <w:szCs w:val="21"/>
        </w:rPr>
        <w:t></w:t>
      </w:r>
      <w:r>
        <w:rPr>
          <w:rFonts w:ascii="Symbol" w:hAnsi="Symbol"/>
          <w:i/>
          <w:szCs w:val="21"/>
          <w:vertAlign w:val="subscript"/>
          <w:lang w:val="en-US"/>
        </w:rPr>
        <w:t></w:t>
      </w:r>
      <w:r>
        <w:rPr>
          <w:rFonts w:hint="eastAsia"/>
          <w:iCs/>
          <w:sz w:val="16"/>
          <w:szCs w:val="18"/>
          <w:lang w:val="en-US"/>
        </w:rPr>
        <w:t>=8.05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72"/>
        <w:gridCol w:w="561"/>
        <w:gridCol w:w="539"/>
        <w:gridCol w:w="1133"/>
        <w:gridCol w:w="1440"/>
        <w:gridCol w:w="866"/>
        <w:gridCol w:w="1594"/>
      </w:tblGrid>
      <w:tr w:rsidR="00496CDA" w:rsidTr="00716E10">
        <w:trPr>
          <w:trHeight w:val="448"/>
          <w:jc w:val="center"/>
        </w:trPr>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Physical channel</w:t>
            </w:r>
          </w:p>
        </w:tc>
        <w:tc>
          <w:tcPr>
            <w:tcW w:w="0" w:type="auto"/>
            <w:gridSpan w:val="4"/>
            <w:noWrap/>
            <w:vAlign w:val="center"/>
          </w:tcPr>
          <w:p w:rsidR="00496CDA" w:rsidRDefault="004E6FDF">
            <w:pPr>
              <w:ind w:left="0"/>
              <w:jc w:val="center"/>
              <w:rPr>
                <w:rFonts w:eastAsia="宋体"/>
                <w:lang w:eastAsia="zh-CN"/>
              </w:rPr>
            </w:pPr>
            <w:r>
              <w:rPr>
                <w:rFonts w:eastAsia="宋体" w:hint="eastAsia"/>
                <w:lang w:eastAsia="zh-CN"/>
              </w:rPr>
              <w:t>Configuration</w:t>
            </w:r>
          </w:p>
        </w:tc>
        <w:tc>
          <w:tcPr>
            <w:tcW w:w="0" w:type="auto"/>
            <w:vMerge w:val="restart"/>
            <w:vAlign w:val="center"/>
          </w:tcPr>
          <w:p w:rsidR="00496CDA" w:rsidRDefault="004E6FDF">
            <w:pPr>
              <w:ind w:left="0"/>
              <w:jc w:val="center"/>
            </w:pPr>
            <w:r>
              <w:rPr>
                <w:rFonts w:hint="eastAsia"/>
              </w:rPr>
              <w:t>S</w:t>
            </w:r>
            <w:r>
              <w:t>INR [dB]</w:t>
            </w:r>
          </w:p>
          <w:p w:rsidR="00496CDA" w:rsidRDefault="004E6FDF">
            <w:pPr>
              <w:ind w:left="0"/>
              <w:jc w:val="center"/>
            </w:pPr>
            <w:r>
              <w:rPr>
                <w:rFonts w:hint="eastAsia"/>
                <w:lang w:eastAsia="zh-CN"/>
              </w:rPr>
              <w:t>@5</w:t>
            </w:r>
            <w:r>
              <w:rPr>
                <w:rFonts w:hint="eastAsia"/>
                <w:vertAlign w:val="superscript"/>
                <w:lang w:eastAsia="zh-CN"/>
              </w:rPr>
              <w:t>th</w:t>
            </w:r>
            <w:r>
              <w:rPr>
                <w:rFonts w:hint="eastAsia"/>
                <w:lang w:eastAsia="zh-CN"/>
              </w:rPr>
              <w:t xml:space="preserve"> percentile</w:t>
            </w:r>
          </w:p>
        </w:tc>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BLER</w:t>
            </w:r>
          </w:p>
        </w:tc>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Reliability</w:t>
            </w:r>
          </w:p>
          <w:p w:rsidR="00496CDA" w:rsidRDefault="004E6FDF">
            <w:pPr>
              <w:ind w:left="0"/>
              <w:jc w:val="center"/>
              <w:rPr>
                <w:rFonts w:eastAsia="宋体"/>
                <w:lang w:eastAsia="zh-CN"/>
              </w:rPr>
            </w:pPr>
            <w:r>
              <w:rPr>
                <w:rFonts w:hint="eastAsia"/>
                <w:lang w:eastAsia="zh-CN"/>
              </w:rPr>
              <w:t>(1-BLER)*100%</w:t>
            </w:r>
          </w:p>
        </w:tc>
      </w:tr>
      <w:tr w:rsidR="00496CDA" w:rsidTr="00716E10">
        <w:trPr>
          <w:trHeight w:val="448"/>
          <w:jc w:val="center"/>
        </w:trPr>
        <w:tc>
          <w:tcPr>
            <w:tcW w:w="0" w:type="auto"/>
            <w:vMerge/>
            <w:noWrap/>
            <w:vAlign w:val="center"/>
          </w:tcPr>
          <w:p w:rsidR="00496CDA" w:rsidRDefault="00496CDA">
            <w:pPr>
              <w:ind w:left="0"/>
              <w:jc w:val="center"/>
            </w:pPr>
          </w:p>
        </w:tc>
        <w:tc>
          <w:tcPr>
            <w:tcW w:w="0" w:type="auto"/>
            <w:noWrap/>
            <w:vAlign w:val="center"/>
          </w:tcPr>
          <w:p w:rsidR="00496CDA" w:rsidRDefault="004E6FDF">
            <w:pPr>
              <w:ind w:left="0"/>
              <w:jc w:val="center"/>
              <w:rPr>
                <w:rFonts w:eastAsia="宋体"/>
                <w:lang w:eastAsia="zh-CN"/>
              </w:rPr>
            </w:pPr>
            <w:r>
              <w:rPr>
                <w:rFonts w:eastAsia="宋体"/>
                <w:lang w:eastAsia="zh-CN"/>
              </w:rPr>
              <w:t>F</w:t>
            </w:r>
            <w:r>
              <w:rPr>
                <w:rFonts w:eastAsia="宋体" w:hint="eastAsia"/>
                <w:lang w:eastAsia="zh-CN"/>
              </w:rPr>
              <w:t>RF</w:t>
            </w:r>
          </w:p>
        </w:tc>
        <w:tc>
          <w:tcPr>
            <w:tcW w:w="0" w:type="auto"/>
            <w:noWrap/>
            <w:vAlign w:val="center"/>
          </w:tcPr>
          <w:p w:rsidR="00496CDA" w:rsidRDefault="004E6FDF">
            <w:pPr>
              <w:ind w:left="0"/>
              <w:jc w:val="center"/>
              <w:rPr>
                <w:rFonts w:eastAsia="宋体"/>
                <w:lang w:eastAsia="zh-CN"/>
              </w:rPr>
            </w:pPr>
            <w:r>
              <w:rPr>
                <w:rFonts w:eastAsia="宋体" w:hint="eastAsia"/>
                <w:lang w:eastAsia="zh-CN"/>
              </w:rPr>
              <w:t>RBs</w:t>
            </w:r>
          </w:p>
        </w:tc>
        <w:tc>
          <w:tcPr>
            <w:tcW w:w="0" w:type="auto"/>
            <w:noWrap/>
            <w:vAlign w:val="center"/>
          </w:tcPr>
          <w:p w:rsidR="00496CDA" w:rsidRDefault="004E6FDF">
            <w:pPr>
              <w:ind w:left="0"/>
              <w:jc w:val="center"/>
              <w:rPr>
                <w:rFonts w:eastAsia="宋体"/>
                <w:lang w:eastAsia="zh-CN"/>
              </w:rPr>
            </w:pPr>
            <w:r>
              <w:rPr>
                <w:rFonts w:eastAsia="宋体" w:hint="eastAsia"/>
                <w:lang w:eastAsia="zh-CN"/>
              </w:rPr>
              <w:t>Rep</w:t>
            </w:r>
          </w:p>
        </w:tc>
        <w:tc>
          <w:tcPr>
            <w:tcW w:w="0" w:type="auto"/>
            <w:noWrap/>
            <w:vAlign w:val="center"/>
          </w:tcPr>
          <w:p w:rsidR="00496CDA" w:rsidRDefault="004E6FDF">
            <w:pPr>
              <w:ind w:left="0"/>
              <w:jc w:val="center"/>
              <w:rPr>
                <w:rFonts w:eastAsia="宋体"/>
                <w:lang w:eastAsia="zh-CN"/>
              </w:rPr>
            </w:pPr>
            <w:r>
              <w:rPr>
                <w:rFonts w:eastAsia="宋体" w:hint="eastAsia"/>
                <w:lang w:eastAsia="zh-CN"/>
              </w:rPr>
              <w:t>MCS index</w:t>
            </w:r>
          </w:p>
        </w:tc>
        <w:tc>
          <w:tcPr>
            <w:tcW w:w="0" w:type="auto"/>
            <w:vMerge/>
            <w:vAlign w:val="center"/>
          </w:tcPr>
          <w:p w:rsidR="00496CDA" w:rsidRDefault="00496CDA">
            <w:pPr>
              <w:ind w:left="0"/>
              <w:jc w:val="center"/>
              <w:rPr>
                <w:rFonts w:eastAsia="宋体"/>
                <w:lang w:eastAsia="zh-CN"/>
              </w:rPr>
            </w:pPr>
          </w:p>
        </w:tc>
        <w:tc>
          <w:tcPr>
            <w:tcW w:w="0" w:type="auto"/>
            <w:vMerge/>
            <w:noWrap/>
            <w:vAlign w:val="center"/>
          </w:tcPr>
          <w:p w:rsidR="00496CDA" w:rsidRDefault="00496CDA">
            <w:pPr>
              <w:ind w:left="0"/>
              <w:jc w:val="center"/>
              <w:rPr>
                <w:rFonts w:eastAsia="宋体"/>
                <w:lang w:eastAsia="zh-CN"/>
              </w:rPr>
            </w:pPr>
          </w:p>
        </w:tc>
        <w:tc>
          <w:tcPr>
            <w:tcW w:w="0" w:type="auto"/>
            <w:vMerge/>
            <w:noWrap/>
            <w:vAlign w:val="center"/>
          </w:tcPr>
          <w:p w:rsidR="00496CDA" w:rsidRDefault="00496CDA">
            <w:pPr>
              <w:ind w:left="0"/>
              <w:jc w:val="center"/>
              <w:rPr>
                <w:rFonts w:eastAsia="宋体"/>
                <w:lang w:eastAsia="zh-CN"/>
              </w:rPr>
            </w:pPr>
          </w:p>
        </w:tc>
      </w:tr>
      <w:tr w:rsidR="00496CDA" w:rsidTr="00716E10">
        <w:trPr>
          <w:trHeight w:val="317"/>
          <w:jc w:val="center"/>
        </w:trPr>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PDSCH</w:t>
            </w:r>
          </w:p>
        </w:tc>
        <w:tc>
          <w:tcPr>
            <w:tcW w:w="0" w:type="auto"/>
            <w:noWrap/>
            <w:vAlign w:val="center"/>
          </w:tcPr>
          <w:p w:rsidR="00496CDA" w:rsidRDefault="004E6FDF">
            <w:pPr>
              <w:ind w:left="0"/>
              <w:jc w:val="center"/>
            </w:pPr>
            <w:r>
              <w:rPr>
                <w:rFonts w:hint="eastAsia"/>
                <w:lang w:eastAsia="zh-CN"/>
              </w:rPr>
              <w:t>1</w:t>
            </w:r>
          </w:p>
        </w:tc>
        <w:tc>
          <w:tcPr>
            <w:tcW w:w="0" w:type="auto"/>
            <w:noWrap/>
            <w:vAlign w:val="center"/>
          </w:tcPr>
          <w:p w:rsidR="00496CDA" w:rsidRDefault="004E6FDF">
            <w:pPr>
              <w:ind w:left="0"/>
              <w:jc w:val="center"/>
              <w:rPr>
                <w:rFonts w:eastAsia="宋体"/>
                <w:lang w:eastAsia="zh-CN"/>
              </w:rPr>
            </w:pPr>
            <w:r>
              <w:rPr>
                <w:rFonts w:hint="eastAsia"/>
                <w:lang w:eastAsia="zh-CN"/>
              </w:rPr>
              <w:t>40</w:t>
            </w:r>
          </w:p>
        </w:tc>
        <w:tc>
          <w:tcPr>
            <w:tcW w:w="0" w:type="auto"/>
            <w:noWrap/>
            <w:vAlign w:val="center"/>
          </w:tcPr>
          <w:p w:rsidR="00496CDA" w:rsidRDefault="004E6FDF">
            <w:pPr>
              <w:ind w:left="0"/>
              <w:jc w:val="center"/>
              <w:rPr>
                <w:rFonts w:eastAsia="宋体"/>
                <w:lang w:eastAsia="zh-CN"/>
              </w:rPr>
            </w:pPr>
            <w:r>
              <w:rPr>
                <w:rFonts w:hint="eastAsia"/>
                <w:lang w:eastAsia="zh-CN"/>
              </w:rPr>
              <w:t>8</w:t>
            </w:r>
          </w:p>
        </w:tc>
        <w:tc>
          <w:tcPr>
            <w:tcW w:w="0" w:type="auto"/>
            <w:noWrap/>
            <w:vAlign w:val="center"/>
          </w:tcPr>
          <w:p w:rsidR="00496CDA" w:rsidRDefault="004E6FDF">
            <w:pPr>
              <w:ind w:left="0"/>
              <w:jc w:val="center"/>
              <w:rPr>
                <w:lang w:eastAsia="zh-CN"/>
              </w:rPr>
            </w:pPr>
            <w:r>
              <w:rPr>
                <w:rFonts w:hint="eastAsia"/>
                <w:lang w:eastAsia="zh-CN"/>
              </w:rPr>
              <w:t>0</w:t>
            </w:r>
          </w:p>
        </w:tc>
        <w:tc>
          <w:tcPr>
            <w:tcW w:w="0" w:type="auto"/>
            <w:vAlign w:val="center"/>
          </w:tcPr>
          <w:p w:rsidR="00496CDA" w:rsidRDefault="004E6FDF">
            <w:pPr>
              <w:ind w:left="0"/>
              <w:jc w:val="center"/>
              <w:rPr>
                <w:lang w:eastAsia="zh-CN"/>
              </w:rPr>
            </w:pPr>
            <w:r>
              <w:rPr>
                <w:rFonts w:hint="eastAsia"/>
                <w:lang w:eastAsia="zh-CN"/>
              </w:rPr>
              <w:t>-2.95</w:t>
            </w:r>
          </w:p>
        </w:tc>
        <w:tc>
          <w:tcPr>
            <w:tcW w:w="0" w:type="auto"/>
            <w:noWrap/>
            <w:vAlign w:val="center"/>
          </w:tcPr>
          <w:p w:rsidR="00496CDA" w:rsidRDefault="004E6FDF">
            <w:pPr>
              <w:ind w:left="0"/>
              <w:jc w:val="center"/>
              <w:rPr>
                <w:rFonts w:eastAsia="宋体"/>
                <w:lang w:eastAsia="zh-CN"/>
              </w:rPr>
            </w:pPr>
            <w:r>
              <w:rPr>
                <w:rFonts w:hint="eastAsia"/>
                <w:lang w:eastAsia="zh-CN"/>
              </w:rPr>
              <w:t>0.0100</w:t>
            </w:r>
          </w:p>
        </w:tc>
        <w:tc>
          <w:tcPr>
            <w:tcW w:w="0" w:type="auto"/>
            <w:noWrap/>
            <w:vAlign w:val="center"/>
          </w:tcPr>
          <w:p w:rsidR="00496CDA" w:rsidRDefault="004E6FDF">
            <w:pPr>
              <w:ind w:left="0"/>
              <w:jc w:val="center"/>
              <w:rPr>
                <w:rFonts w:eastAsia="宋体"/>
                <w:lang w:eastAsia="zh-CN"/>
              </w:rPr>
            </w:pPr>
            <w:r>
              <w:rPr>
                <w:rFonts w:hint="eastAsia"/>
                <w:lang w:eastAsia="zh-CN"/>
              </w:rPr>
              <w:t>99.00%</w:t>
            </w:r>
          </w:p>
        </w:tc>
      </w:tr>
      <w:tr w:rsidR="00496CDA" w:rsidTr="00716E10">
        <w:trPr>
          <w:trHeight w:val="315"/>
          <w:jc w:val="center"/>
        </w:trPr>
        <w:tc>
          <w:tcPr>
            <w:tcW w:w="0" w:type="auto"/>
            <w:vMerge/>
            <w:noWrap/>
            <w:vAlign w:val="center"/>
          </w:tcPr>
          <w:p w:rsidR="00496CDA" w:rsidRDefault="00496CDA">
            <w:pPr>
              <w:ind w:left="0"/>
              <w:jc w:val="center"/>
            </w:pPr>
          </w:p>
        </w:tc>
        <w:tc>
          <w:tcPr>
            <w:tcW w:w="0" w:type="auto"/>
            <w:noWrap/>
            <w:vAlign w:val="center"/>
          </w:tcPr>
          <w:p w:rsidR="00496CDA" w:rsidRDefault="004E6FDF">
            <w:pPr>
              <w:ind w:left="0"/>
              <w:jc w:val="center"/>
              <w:rPr>
                <w:rFonts w:eastAsia="宋体"/>
                <w:lang w:eastAsia="zh-CN"/>
              </w:rPr>
            </w:pPr>
            <w:r>
              <w:rPr>
                <w:rFonts w:eastAsia="宋体" w:hint="eastAsia"/>
                <w:lang w:eastAsia="zh-CN"/>
              </w:rPr>
              <w:t>3</w:t>
            </w:r>
          </w:p>
        </w:tc>
        <w:tc>
          <w:tcPr>
            <w:tcW w:w="0" w:type="auto"/>
            <w:noWrap/>
            <w:vAlign w:val="center"/>
          </w:tcPr>
          <w:p w:rsidR="00496CDA" w:rsidRDefault="004E6FDF">
            <w:pPr>
              <w:ind w:left="0"/>
              <w:jc w:val="center"/>
              <w:rPr>
                <w:rFonts w:eastAsia="宋体"/>
                <w:lang w:eastAsia="zh-CN"/>
              </w:rPr>
            </w:pPr>
            <w:r>
              <w:rPr>
                <w:rFonts w:eastAsia="宋体" w:hint="eastAsia"/>
                <w:lang w:eastAsia="zh-CN"/>
              </w:rPr>
              <w:t>40</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w:t>
            </w:r>
          </w:p>
        </w:tc>
        <w:tc>
          <w:tcPr>
            <w:tcW w:w="0" w:type="auto"/>
            <w:vAlign w:val="center"/>
          </w:tcPr>
          <w:p w:rsidR="00496CDA" w:rsidRDefault="004E6FDF">
            <w:pPr>
              <w:ind w:left="0"/>
              <w:jc w:val="center"/>
              <w:rPr>
                <w:lang w:eastAsia="zh-CN"/>
              </w:rPr>
            </w:pPr>
            <w:r>
              <w:rPr>
                <w:rFonts w:hint="eastAsia"/>
                <w:lang w:eastAsia="zh-CN"/>
              </w:rPr>
              <w:t>6.71</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w:t>
            </w:r>
          </w:p>
        </w:tc>
        <w:tc>
          <w:tcPr>
            <w:tcW w:w="0" w:type="auto"/>
            <w:noWrap/>
            <w:vAlign w:val="center"/>
          </w:tcPr>
          <w:p w:rsidR="00496CDA" w:rsidRDefault="004E6FDF">
            <w:pPr>
              <w:ind w:left="0"/>
              <w:jc w:val="center"/>
              <w:rPr>
                <w:rFonts w:eastAsia="宋体"/>
                <w:lang w:eastAsia="zh-CN"/>
              </w:rPr>
            </w:pPr>
            <w:r>
              <w:rPr>
                <w:rFonts w:eastAsia="宋体" w:hint="eastAsia"/>
                <w:highlight w:val="green"/>
                <w:lang w:eastAsia="zh-CN"/>
              </w:rPr>
              <w:t>100%</w:t>
            </w:r>
          </w:p>
        </w:tc>
      </w:tr>
      <w:tr w:rsidR="00496CDA" w:rsidTr="00716E10">
        <w:trPr>
          <w:trHeight w:val="317"/>
          <w:jc w:val="center"/>
        </w:trPr>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PUSCH</w:t>
            </w:r>
          </w:p>
        </w:tc>
        <w:tc>
          <w:tcPr>
            <w:tcW w:w="0" w:type="auto"/>
            <w:noWrap/>
            <w:vAlign w:val="center"/>
          </w:tcPr>
          <w:p w:rsidR="00496CDA" w:rsidRDefault="004E6FDF">
            <w:pPr>
              <w:ind w:left="0"/>
              <w:jc w:val="center"/>
            </w:pPr>
            <w:r>
              <w:rPr>
                <w:rFonts w:eastAsia="宋体" w:hint="eastAsia"/>
                <w:lang w:eastAsia="zh-CN"/>
              </w:rPr>
              <w:t>1</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7</w:t>
            </w:r>
          </w:p>
        </w:tc>
        <w:tc>
          <w:tcPr>
            <w:tcW w:w="0" w:type="auto"/>
            <w:vAlign w:val="center"/>
          </w:tcPr>
          <w:p w:rsidR="00496CDA" w:rsidRDefault="004E6FDF">
            <w:pPr>
              <w:ind w:left="0"/>
              <w:jc w:val="center"/>
              <w:rPr>
                <w:lang w:eastAsia="zh-CN"/>
              </w:rPr>
            </w:pPr>
            <w:r>
              <w:rPr>
                <w:rFonts w:hint="eastAsia"/>
                <w:lang w:eastAsia="zh-CN"/>
              </w:rPr>
              <w:t>-5.68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0.00709</w:t>
            </w:r>
          </w:p>
        </w:tc>
        <w:tc>
          <w:tcPr>
            <w:tcW w:w="0" w:type="auto"/>
            <w:noWrap/>
            <w:vAlign w:val="center"/>
          </w:tcPr>
          <w:p w:rsidR="00496CDA" w:rsidRDefault="004E6FDF">
            <w:pPr>
              <w:ind w:left="0"/>
              <w:jc w:val="center"/>
            </w:pPr>
            <w:r>
              <w:rPr>
                <w:rFonts w:eastAsia="宋体" w:hint="eastAsia"/>
                <w:lang w:eastAsia="zh-CN"/>
              </w:rPr>
              <w:t>99.291%</w:t>
            </w:r>
          </w:p>
        </w:tc>
      </w:tr>
      <w:tr w:rsidR="00496CDA" w:rsidTr="00716E10">
        <w:trPr>
          <w:trHeight w:val="315"/>
          <w:jc w:val="center"/>
        </w:trPr>
        <w:tc>
          <w:tcPr>
            <w:tcW w:w="0" w:type="auto"/>
            <w:vMerge/>
            <w:noWrap/>
            <w:vAlign w:val="center"/>
          </w:tcPr>
          <w:p w:rsidR="00496CDA" w:rsidRDefault="00496CDA">
            <w:pPr>
              <w:ind w:left="0"/>
              <w:jc w:val="center"/>
            </w:pPr>
          </w:p>
        </w:tc>
        <w:tc>
          <w:tcPr>
            <w:tcW w:w="0" w:type="auto"/>
            <w:noWrap/>
            <w:vAlign w:val="center"/>
          </w:tcPr>
          <w:p w:rsidR="00496CDA" w:rsidRDefault="004E6FDF">
            <w:pPr>
              <w:ind w:left="0"/>
              <w:jc w:val="center"/>
              <w:rPr>
                <w:rFonts w:eastAsia="宋体"/>
                <w:lang w:eastAsia="zh-CN"/>
              </w:rPr>
            </w:pPr>
            <w:r>
              <w:rPr>
                <w:rFonts w:eastAsia="宋体" w:hint="eastAsia"/>
                <w:lang w:eastAsia="zh-CN"/>
              </w:rPr>
              <w:t>3</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7</w:t>
            </w:r>
          </w:p>
        </w:tc>
        <w:tc>
          <w:tcPr>
            <w:tcW w:w="0" w:type="auto"/>
            <w:vAlign w:val="center"/>
          </w:tcPr>
          <w:p w:rsidR="00496CDA" w:rsidRDefault="004E6FDF">
            <w:pPr>
              <w:ind w:left="0"/>
              <w:jc w:val="center"/>
              <w:rPr>
                <w:lang w:eastAsia="zh-CN"/>
              </w:rPr>
            </w:pPr>
            <w:r>
              <w:rPr>
                <w:rFonts w:hint="eastAsia"/>
                <w:lang w:eastAsia="zh-CN"/>
              </w:rPr>
              <w:t>-3.37</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0.00167</w:t>
            </w:r>
          </w:p>
        </w:tc>
        <w:tc>
          <w:tcPr>
            <w:tcW w:w="0" w:type="auto"/>
            <w:noWrap/>
            <w:vAlign w:val="center"/>
          </w:tcPr>
          <w:p w:rsidR="00496CDA" w:rsidRDefault="004E6FDF">
            <w:pPr>
              <w:pStyle w:val="a6"/>
              <w:ind w:left="0"/>
            </w:pPr>
            <w:r>
              <w:rPr>
                <w:rFonts w:hint="eastAsia"/>
                <w:lang w:val="en-US"/>
              </w:rPr>
              <w:t>99.833%</w:t>
            </w:r>
          </w:p>
        </w:tc>
      </w:tr>
    </w:tbl>
    <w:p w:rsidR="00496CDA" w:rsidRDefault="004E6FDF">
      <w:pPr>
        <w:pStyle w:val="a6"/>
        <w:rPr>
          <w:lang w:val="en-US"/>
        </w:rPr>
      </w:pPr>
      <w:r>
        <w:rPr>
          <w:rFonts w:hint="eastAsia"/>
          <w:lang w:val="en-US"/>
        </w:rPr>
        <w:t xml:space="preserve"> </w:t>
      </w:r>
      <w:bookmarkStart w:id="20" w:name="_Ref17603"/>
    </w:p>
    <w:p w:rsidR="00496CDA" w:rsidRDefault="004E6FDF">
      <w:pPr>
        <w:pStyle w:val="a6"/>
        <w:rPr>
          <w:i/>
          <w:iCs/>
          <w:lang w:val="en-US"/>
        </w:rPr>
      </w:pPr>
      <w:bookmarkStart w:id="21" w:name="_Ref14670"/>
      <w:bookmarkEnd w:id="20"/>
      <w:r>
        <w:t xml:space="preserve">Table </w:t>
      </w:r>
      <w:r>
        <w:fldChar w:fldCharType="begin"/>
      </w:r>
      <w:r>
        <w:instrText xml:space="preserve"> SEQ Table \* ARABIC </w:instrText>
      </w:r>
      <w:r>
        <w:fldChar w:fldCharType="separate"/>
      </w:r>
      <w:r>
        <w:t>17</w:t>
      </w:r>
      <w:r>
        <w:fldChar w:fldCharType="end"/>
      </w:r>
      <w:bookmarkEnd w:id="21"/>
      <w:r>
        <w:rPr>
          <w:rFonts w:hint="eastAsia"/>
          <w:lang w:val="en-US"/>
        </w:rPr>
        <w:t xml:space="preserve"> Reliability for PUSCH and PDSCH @</w:t>
      </w:r>
      <w:r>
        <w:rPr>
          <w:rFonts w:ascii="Symbol" w:hAnsi="Symbol"/>
          <w:i/>
          <w:szCs w:val="21"/>
        </w:rPr>
        <w:t></w:t>
      </w:r>
      <w:r>
        <w:rPr>
          <w:i/>
          <w:iCs/>
          <w:vertAlign w:val="subscript"/>
        </w:rPr>
        <w:t>lgDS</w:t>
      </w:r>
      <w:r>
        <w:rPr>
          <w:rFonts w:hint="eastAsia"/>
          <w:sz w:val="16"/>
          <w:szCs w:val="18"/>
          <w:lang w:val="en-US"/>
        </w:rPr>
        <w:t xml:space="preserve">=-8.19 and </w:t>
      </w:r>
      <w:r>
        <w:rPr>
          <w:rFonts w:ascii="Symbol" w:hAnsi="Symbol"/>
          <w:i/>
          <w:szCs w:val="21"/>
        </w:rPr>
        <w:t></w:t>
      </w:r>
      <w:r>
        <w:rPr>
          <w:rFonts w:ascii="Symbol" w:hAnsi="Symbol"/>
          <w:i/>
          <w:szCs w:val="21"/>
          <w:vertAlign w:val="subscript"/>
          <w:lang w:val="en-US"/>
        </w:rPr>
        <w:t></w:t>
      </w:r>
      <w:r>
        <w:rPr>
          <w:rFonts w:hint="eastAsia"/>
          <w:iCs/>
          <w:sz w:val="16"/>
          <w:szCs w:val="18"/>
          <w:lang w:val="en-US"/>
        </w:rPr>
        <w:t>=3.59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72"/>
        <w:gridCol w:w="561"/>
        <w:gridCol w:w="539"/>
        <w:gridCol w:w="1133"/>
        <w:gridCol w:w="1440"/>
        <w:gridCol w:w="866"/>
        <w:gridCol w:w="1594"/>
      </w:tblGrid>
      <w:tr w:rsidR="00496CDA" w:rsidTr="00716E10">
        <w:trPr>
          <w:trHeight w:val="448"/>
          <w:jc w:val="center"/>
        </w:trPr>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Physical channel</w:t>
            </w:r>
          </w:p>
        </w:tc>
        <w:tc>
          <w:tcPr>
            <w:tcW w:w="0" w:type="auto"/>
            <w:gridSpan w:val="4"/>
            <w:noWrap/>
            <w:vAlign w:val="center"/>
          </w:tcPr>
          <w:p w:rsidR="00496CDA" w:rsidRDefault="004E6FDF">
            <w:pPr>
              <w:ind w:left="0"/>
              <w:jc w:val="center"/>
              <w:rPr>
                <w:rFonts w:eastAsia="宋体"/>
                <w:lang w:eastAsia="zh-CN"/>
              </w:rPr>
            </w:pPr>
            <w:r>
              <w:rPr>
                <w:rFonts w:eastAsia="宋体" w:hint="eastAsia"/>
                <w:lang w:eastAsia="zh-CN"/>
              </w:rPr>
              <w:t>Configuration</w:t>
            </w:r>
          </w:p>
        </w:tc>
        <w:tc>
          <w:tcPr>
            <w:tcW w:w="0" w:type="auto"/>
            <w:vMerge w:val="restart"/>
            <w:vAlign w:val="center"/>
          </w:tcPr>
          <w:p w:rsidR="00496CDA" w:rsidRDefault="004E6FDF">
            <w:pPr>
              <w:ind w:left="0"/>
              <w:jc w:val="center"/>
            </w:pPr>
            <w:r>
              <w:rPr>
                <w:rFonts w:hint="eastAsia"/>
              </w:rPr>
              <w:t>S</w:t>
            </w:r>
            <w:r>
              <w:t>INR [dB]</w:t>
            </w:r>
          </w:p>
          <w:p w:rsidR="00496CDA" w:rsidRDefault="004E6FDF">
            <w:pPr>
              <w:ind w:left="0"/>
              <w:jc w:val="center"/>
            </w:pPr>
            <w:r>
              <w:rPr>
                <w:rFonts w:hint="eastAsia"/>
                <w:lang w:eastAsia="zh-CN"/>
              </w:rPr>
              <w:t>@5</w:t>
            </w:r>
            <w:r>
              <w:rPr>
                <w:rFonts w:hint="eastAsia"/>
                <w:vertAlign w:val="superscript"/>
                <w:lang w:eastAsia="zh-CN"/>
              </w:rPr>
              <w:t>th</w:t>
            </w:r>
            <w:r>
              <w:rPr>
                <w:rFonts w:hint="eastAsia"/>
                <w:lang w:eastAsia="zh-CN"/>
              </w:rPr>
              <w:t xml:space="preserve"> percentile</w:t>
            </w:r>
          </w:p>
        </w:tc>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BLER</w:t>
            </w:r>
          </w:p>
        </w:tc>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Reliability</w:t>
            </w:r>
          </w:p>
          <w:p w:rsidR="00496CDA" w:rsidRDefault="004E6FDF">
            <w:pPr>
              <w:ind w:left="0"/>
              <w:jc w:val="center"/>
              <w:rPr>
                <w:rFonts w:eastAsia="宋体"/>
                <w:lang w:eastAsia="zh-CN"/>
              </w:rPr>
            </w:pPr>
            <w:r>
              <w:rPr>
                <w:rFonts w:hint="eastAsia"/>
                <w:lang w:eastAsia="zh-CN"/>
              </w:rPr>
              <w:t>(1-BLER)*100%</w:t>
            </w:r>
          </w:p>
        </w:tc>
      </w:tr>
      <w:tr w:rsidR="00496CDA" w:rsidTr="00716E10">
        <w:trPr>
          <w:trHeight w:val="448"/>
          <w:jc w:val="center"/>
        </w:trPr>
        <w:tc>
          <w:tcPr>
            <w:tcW w:w="0" w:type="auto"/>
            <w:vMerge/>
            <w:noWrap/>
            <w:vAlign w:val="center"/>
          </w:tcPr>
          <w:p w:rsidR="00496CDA" w:rsidRDefault="00496CDA">
            <w:pPr>
              <w:ind w:left="0"/>
              <w:jc w:val="center"/>
            </w:pPr>
          </w:p>
        </w:tc>
        <w:tc>
          <w:tcPr>
            <w:tcW w:w="0" w:type="auto"/>
            <w:noWrap/>
            <w:vAlign w:val="center"/>
          </w:tcPr>
          <w:p w:rsidR="00496CDA" w:rsidRDefault="004E6FDF">
            <w:pPr>
              <w:ind w:left="0"/>
              <w:jc w:val="center"/>
              <w:rPr>
                <w:rFonts w:eastAsia="宋体"/>
                <w:lang w:eastAsia="zh-CN"/>
              </w:rPr>
            </w:pPr>
            <w:r>
              <w:rPr>
                <w:rFonts w:eastAsia="宋体"/>
                <w:lang w:eastAsia="zh-CN"/>
              </w:rPr>
              <w:t>F</w:t>
            </w:r>
            <w:r>
              <w:rPr>
                <w:rFonts w:eastAsia="宋体" w:hint="eastAsia"/>
                <w:lang w:eastAsia="zh-CN"/>
              </w:rPr>
              <w:t>RF</w:t>
            </w:r>
          </w:p>
        </w:tc>
        <w:tc>
          <w:tcPr>
            <w:tcW w:w="0" w:type="auto"/>
            <w:noWrap/>
            <w:vAlign w:val="center"/>
          </w:tcPr>
          <w:p w:rsidR="00496CDA" w:rsidRDefault="004E6FDF">
            <w:pPr>
              <w:ind w:left="0"/>
              <w:jc w:val="center"/>
              <w:rPr>
                <w:rFonts w:eastAsia="宋体"/>
                <w:lang w:eastAsia="zh-CN"/>
              </w:rPr>
            </w:pPr>
            <w:r>
              <w:rPr>
                <w:rFonts w:eastAsia="宋体" w:hint="eastAsia"/>
                <w:lang w:eastAsia="zh-CN"/>
              </w:rPr>
              <w:t>RBs</w:t>
            </w:r>
          </w:p>
        </w:tc>
        <w:tc>
          <w:tcPr>
            <w:tcW w:w="0" w:type="auto"/>
            <w:noWrap/>
            <w:vAlign w:val="center"/>
          </w:tcPr>
          <w:p w:rsidR="00496CDA" w:rsidRDefault="004E6FDF">
            <w:pPr>
              <w:ind w:left="0"/>
              <w:jc w:val="center"/>
              <w:rPr>
                <w:rFonts w:eastAsia="宋体"/>
                <w:lang w:eastAsia="zh-CN"/>
              </w:rPr>
            </w:pPr>
            <w:r>
              <w:rPr>
                <w:rFonts w:eastAsia="宋体" w:hint="eastAsia"/>
                <w:lang w:eastAsia="zh-CN"/>
              </w:rPr>
              <w:t>Rep</w:t>
            </w:r>
          </w:p>
        </w:tc>
        <w:tc>
          <w:tcPr>
            <w:tcW w:w="0" w:type="auto"/>
            <w:noWrap/>
            <w:vAlign w:val="center"/>
          </w:tcPr>
          <w:p w:rsidR="00496CDA" w:rsidRDefault="004E6FDF">
            <w:pPr>
              <w:ind w:left="0"/>
              <w:jc w:val="center"/>
              <w:rPr>
                <w:rFonts w:eastAsia="宋体"/>
                <w:lang w:eastAsia="zh-CN"/>
              </w:rPr>
            </w:pPr>
            <w:r>
              <w:rPr>
                <w:rFonts w:eastAsia="宋体" w:hint="eastAsia"/>
                <w:lang w:eastAsia="zh-CN"/>
              </w:rPr>
              <w:t>MCS index</w:t>
            </w:r>
          </w:p>
        </w:tc>
        <w:tc>
          <w:tcPr>
            <w:tcW w:w="0" w:type="auto"/>
            <w:vMerge/>
            <w:vAlign w:val="center"/>
          </w:tcPr>
          <w:p w:rsidR="00496CDA" w:rsidRDefault="00496CDA">
            <w:pPr>
              <w:ind w:left="0"/>
              <w:jc w:val="center"/>
              <w:rPr>
                <w:rFonts w:eastAsia="宋体"/>
                <w:lang w:eastAsia="zh-CN"/>
              </w:rPr>
            </w:pPr>
          </w:p>
        </w:tc>
        <w:tc>
          <w:tcPr>
            <w:tcW w:w="0" w:type="auto"/>
            <w:vMerge/>
            <w:noWrap/>
            <w:vAlign w:val="center"/>
          </w:tcPr>
          <w:p w:rsidR="00496CDA" w:rsidRDefault="00496CDA">
            <w:pPr>
              <w:ind w:left="0"/>
              <w:jc w:val="center"/>
              <w:rPr>
                <w:rFonts w:eastAsia="宋体"/>
                <w:lang w:eastAsia="zh-CN"/>
              </w:rPr>
            </w:pPr>
          </w:p>
        </w:tc>
        <w:tc>
          <w:tcPr>
            <w:tcW w:w="0" w:type="auto"/>
            <w:vMerge/>
            <w:noWrap/>
            <w:vAlign w:val="center"/>
          </w:tcPr>
          <w:p w:rsidR="00496CDA" w:rsidRDefault="00496CDA">
            <w:pPr>
              <w:ind w:left="0"/>
              <w:jc w:val="center"/>
              <w:rPr>
                <w:rFonts w:eastAsia="宋体"/>
                <w:lang w:eastAsia="zh-CN"/>
              </w:rPr>
            </w:pPr>
          </w:p>
        </w:tc>
      </w:tr>
      <w:tr w:rsidR="00496CDA" w:rsidTr="00716E10">
        <w:trPr>
          <w:trHeight w:val="317"/>
          <w:jc w:val="center"/>
        </w:trPr>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PDSCH</w:t>
            </w:r>
          </w:p>
        </w:tc>
        <w:tc>
          <w:tcPr>
            <w:tcW w:w="0" w:type="auto"/>
            <w:noWrap/>
            <w:vAlign w:val="center"/>
          </w:tcPr>
          <w:p w:rsidR="00496CDA" w:rsidRDefault="004E6FDF">
            <w:pPr>
              <w:ind w:left="0"/>
              <w:jc w:val="center"/>
              <w:rPr>
                <w:lang w:eastAsia="zh-CN"/>
              </w:rPr>
            </w:pPr>
            <w:r>
              <w:rPr>
                <w:lang w:eastAsia="zh-CN"/>
              </w:rPr>
              <w:t>1</w:t>
            </w:r>
          </w:p>
        </w:tc>
        <w:tc>
          <w:tcPr>
            <w:tcW w:w="0" w:type="auto"/>
            <w:noWrap/>
            <w:vAlign w:val="center"/>
          </w:tcPr>
          <w:p w:rsidR="00496CDA" w:rsidRDefault="004E6FDF">
            <w:pPr>
              <w:ind w:left="0"/>
              <w:jc w:val="center"/>
              <w:rPr>
                <w:lang w:eastAsia="zh-CN"/>
              </w:rPr>
            </w:pPr>
            <w:r>
              <w:rPr>
                <w:rFonts w:hint="eastAsia"/>
                <w:lang w:eastAsia="zh-CN"/>
              </w:rPr>
              <w:t>40</w:t>
            </w:r>
          </w:p>
        </w:tc>
        <w:tc>
          <w:tcPr>
            <w:tcW w:w="0" w:type="auto"/>
            <w:noWrap/>
            <w:vAlign w:val="center"/>
          </w:tcPr>
          <w:p w:rsidR="00496CDA" w:rsidRDefault="004E6FDF">
            <w:pPr>
              <w:ind w:left="0"/>
              <w:jc w:val="center"/>
              <w:rPr>
                <w:lang w:eastAsia="zh-CN"/>
              </w:rPr>
            </w:pPr>
            <w:r>
              <w:rPr>
                <w:rFonts w:hint="eastAsia"/>
                <w:lang w:eastAsia="zh-CN"/>
              </w:rPr>
              <w:t>8</w:t>
            </w:r>
          </w:p>
        </w:tc>
        <w:tc>
          <w:tcPr>
            <w:tcW w:w="0" w:type="auto"/>
            <w:noWrap/>
            <w:vAlign w:val="center"/>
          </w:tcPr>
          <w:p w:rsidR="00496CDA" w:rsidRDefault="004E6FDF">
            <w:pPr>
              <w:ind w:left="0"/>
              <w:jc w:val="center"/>
              <w:rPr>
                <w:lang w:eastAsia="zh-CN"/>
              </w:rPr>
            </w:pPr>
            <w:r>
              <w:rPr>
                <w:rFonts w:hint="eastAsia"/>
                <w:lang w:eastAsia="zh-CN"/>
              </w:rPr>
              <w:t>0</w:t>
            </w:r>
          </w:p>
        </w:tc>
        <w:tc>
          <w:tcPr>
            <w:tcW w:w="0" w:type="auto"/>
            <w:vAlign w:val="center"/>
          </w:tcPr>
          <w:p w:rsidR="00496CDA" w:rsidRDefault="004E6FDF">
            <w:pPr>
              <w:ind w:left="0"/>
              <w:jc w:val="center"/>
              <w:rPr>
                <w:lang w:eastAsia="zh-CN"/>
              </w:rPr>
            </w:pPr>
            <w:r>
              <w:rPr>
                <w:lang w:eastAsia="zh-CN"/>
              </w:rPr>
              <w:t>-2.95</w:t>
            </w:r>
          </w:p>
        </w:tc>
        <w:tc>
          <w:tcPr>
            <w:tcW w:w="0" w:type="auto"/>
            <w:noWrap/>
            <w:vAlign w:val="center"/>
          </w:tcPr>
          <w:p w:rsidR="00496CDA" w:rsidRDefault="004E6FDF">
            <w:pPr>
              <w:ind w:left="0"/>
              <w:jc w:val="center"/>
              <w:rPr>
                <w:lang w:eastAsia="zh-CN"/>
              </w:rPr>
            </w:pPr>
            <w:r>
              <w:rPr>
                <w:lang w:eastAsia="zh-CN"/>
              </w:rPr>
              <w:t>0</w:t>
            </w:r>
            <w:r>
              <w:rPr>
                <w:rFonts w:hint="eastAsia"/>
                <w:lang w:eastAsia="zh-CN"/>
              </w:rPr>
              <w:t>.0227</w:t>
            </w:r>
          </w:p>
        </w:tc>
        <w:tc>
          <w:tcPr>
            <w:tcW w:w="0" w:type="auto"/>
            <w:noWrap/>
            <w:vAlign w:val="center"/>
          </w:tcPr>
          <w:p w:rsidR="00496CDA" w:rsidRDefault="004E6FDF">
            <w:pPr>
              <w:ind w:left="0"/>
              <w:jc w:val="center"/>
              <w:rPr>
                <w:lang w:eastAsia="zh-CN"/>
              </w:rPr>
            </w:pPr>
            <w:r>
              <w:rPr>
                <w:rFonts w:hint="eastAsia"/>
                <w:lang w:eastAsia="zh-CN"/>
              </w:rPr>
              <w:t>97.73</w:t>
            </w:r>
            <w:r>
              <w:rPr>
                <w:lang w:eastAsia="zh-CN"/>
              </w:rPr>
              <w:t>%</w:t>
            </w:r>
          </w:p>
        </w:tc>
      </w:tr>
      <w:tr w:rsidR="00496CDA" w:rsidTr="00716E10">
        <w:trPr>
          <w:trHeight w:val="315"/>
          <w:jc w:val="center"/>
        </w:trPr>
        <w:tc>
          <w:tcPr>
            <w:tcW w:w="0" w:type="auto"/>
            <w:vMerge/>
            <w:noWrap/>
            <w:vAlign w:val="center"/>
          </w:tcPr>
          <w:p w:rsidR="00496CDA" w:rsidRDefault="00496CDA">
            <w:pPr>
              <w:ind w:left="0"/>
              <w:jc w:val="center"/>
            </w:pPr>
          </w:p>
        </w:tc>
        <w:tc>
          <w:tcPr>
            <w:tcW w:w="0" w:type="auto"/>
            <w:noWrap/>
            <w:vAlign w:val="center"/>
          </w:tcPr>
          <w:p w:rsidR="00496CDA" w:rsidRDefault="004E6FDF">
            <w:pPr>
              <w:ind w:left="0"/>
              <w:jc w:val="center"/>
            </w:pPr>
            <w:r>
              <w:t>3</w:t>
            </w:r>
          </w:p>
        </w:tc>
        <w:tc>
          <w:tcPr>
            <w:tcW w:w="0" w:type="auto"/>
            <w:noWrap/>
            <w:vAlign w:val="center"/>
          </w:tcPr>
          <w:p w:rsidR="00496CDA" w:rsidRDefault="004E6FDF">
            <w:pPr>
              <w:ind w:left="0"/>
              <w:jc w:val="center"/>
              <w:rPr>
                <w:rFonts w:eastAsia="宋体"/>
                <w:lang w:eastAsia="zh-CN"/>
              </w:rPr>
            </w:pPr>
            <w:r>
              <w:rPr>
                <w:rFonts w:eastAsia="宋体" w:hint="eastAsia"/>
                <w:lang w:eastAsia="zh-CN"/>
              </w:rPr>
              <w:t>40</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w:t>
            </w:r>
          </w:p>
        </w:tc>
        <w:tc>
          <w:tcPr>
            <w:tcW w:w="0" w:type="auto"/>
            <w:vAlign w:val="center"/>
          </w:tcPr>
          <w:p w:rsidR="00496CDA" w:rsidRDefault="004E6FDF">
            <w:pPr>
              <w:ind w:left="0"/>
              <w:jc w:val="center"/>
            </w:pPr>
            <w:r>
              <w:rPr>
                <w:rFonts w:hint="eastAsia"/>
                <w:lang w:eastAsia="zh-CN"/>
              </w:rPr>
              <w:t>6.71</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0.0010</w:t>
            </w:r>
          </w:p>
        </w:tc>
        <w:tc>
          <w:tcPr>
            <w:tcW w:w="0" w:type="auto"/>
            <w:noWrap/>
            <w:vAlign w:val="center"/>
          </w:tcPr>
          <w:p w:rsidR="00496CDA" w:rsidRDefault="004E6FDF">
            <w:pPr>
              <w:ind w:left="0"/>
              <w:jc w:val="center"/>
            </w:pPr>
            <w:r>
              <w:rPr>
                <w:rFonts w:eastAsia="宋体" w:hint="eastAsia"/>
                <w:highlight w:val="green"/>
                <w:lang w:eastAsia="zh-CN"/>
              </w:rPr>
              <w:t>99.9%</w:t>
            </w:r>
          </w:p>
        </w:tc>
      </w:tr>
      <w:tr w:rsidR="00496CDA" w:rsidTr="00716E10">
        <w:trPr>
          <w:trHeight w:val="317"/>
          <w:jc w:val="center"/>
        </w:trPr>
        <w:tc>
          <w:tcPr>
            <w:tcW w:w="0" w:type="auto"/>
            <w:vMerge w:val="restart"/>
            <w:noWrap/>
            <w:vAlign w:val="center"/>
          </w:tcPr>
          <w:p w:rsidR="00496CDA" w:rsidRDefault="004E6FDF">
            <w:pPr>
              <w:ind w:left="0"/>
              <w:jc w:val="center"/>
              <w:rPr>
                <w:rFonts w:eastAsia="宋体"/>
                <w:lang w:eastAsia="zh-CN"/>
              </w:rPr>
            </w:pPr>
            <w:r>
              <w:rPr>
                <w:rFonts w:eastAsia="宋体" w:hint="eastAsia"/>
                <w:lang w:eastAsia="zh-CN"/>
              </w:rPr>
              <w:t>PUSCH</w:t>
            </w:r>
          </w:p>
        </w:tc>
        <w:tc>
          <w:tcPr>
            <w:tcW w:w="0" w:type="auto"/>
            <w:noWrap/>
            <w:vAlign w:val="center"/>
          </w:tcPr>
          <w:p w:rsidR="00496CDA" w:rsidRDefault="004E6FDF">
            <w:pPr>
              <w:ind w:left="0"/>
              <w:jc w:val="center"/>
              <w:rPr>
                <w:rFonts w:eastAsia="宋体"/>
                <w:lang w:eastAsia="zh-CN"/>
              </w:rPr>
            </w:pPr>
            <w:r>
              <w:rPr>
                <w:rFonts w:eastAsia="宋体" w:hint="eastAsia"/>
                <w:lang w:eastAsia="zh-CN"/>
              </w:rPr>
              <w:t>1</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7</w:t>
            </w:r>
          </w:p>
        </w:tc>
        <w:tc>
          <w:tcPr>
            <w:tcW w:w="0" w:type="auto"/>
            <w:vAlign w:val="center"/>
          </w:tcPr>
          <w:p w:rsidR="00496CDA" w:rsidRDefault="004E6FDF">
            <w:pPr>
              <w:ind w:left="0"/>
              <w:jc w:val="center"/>
              <w:rPr>
                <w:lang w:eastAsia="zh-CN"/>
              </w:rPr>
            </w:pPr>
            <w:r>
              <w:rPr>
                <w:lang w:eastAsia="zh-CN"/>
              </w:rPr>
              <w:t>-</w:t>
            </w:r>
            <w:r>
              <w:rPr>
                <w:rFonts w:hint="eastAsia"/>
                <w:lang w:eastAsia="zh-CN"/>
              </w:rPr>
              <w:t>5.68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0.0459</w:t>
            </w:r>
          </w:p>
        </w:tc>
        <w:tc>
          <w:tcPr>
            <w:tcW w:w="0" w:type="auto"/>
            <w:noWrap/>
            <w:vAlign w:val="center"/>
          </w:tcPr>
          <w:p w:rsidR="00496CDA" w:rsidRDefault="004E6FDF">
            <w:pPr>
              <w:ind w:left="0"/>
              <w:jc w:val="center"/>
              <w:rPr>
                <w:rFonts w:eastAsia="宋体"/>
                <w:lang w:eastAsia="zh-CN"/>
              </w:rPr>
            </w:pPr>
            <w:r>
              <w:rPr>
                <w:rFonts w:eastAsia="宋体" w:hint="eastAsia"/>
                <w:lang w:eastAsia="zh-CN"/>
              </w:rPr>
              <w:t>95.41%</w:t>
            </w:r>
          </w:p>
        </w:tc>
      </w:tr>
      <w:tr w:rsidR="00496CDA" w:rsidTr="00716E10">
        <w:trPr>
          <w:trHeight w:val="317"/>
          <w:jc w:val="center"/>
        </w:trPr>
        <w:tc>
          <w:tcPr>
            <w:tcW w:w="0" w:type="auto"/>
            <w:vMerge/>
            <w:noWrap/>
            <w:vAlign w:val="center"/>
          </w:tcPr>
          <w:p w:rsidR="00496CDA" w:rsidRDefault="00496CDA">
            <w:pPr>
              <w:ind w:left="0"/>
              <w:jc w:val="center"/>
              <w:rPr>
                <w:rFonts w:eastAsia="宋体"/>
                <w:lang w:eastAsia="zh-CN"/>
              </w:rPr>
            </w:pPr>
          </w:p>
        </w:tc>
        <w:tc>
          <w:tcPr>
            <w:tcW w:w="0" w:type="auto"/>
            <w:noWrap/>
            <w:vAlign w:val="center"/>
          </w:tcPr>
          <w:p w:rsidR="00496CDA" w:rsidRDefault="004E6FDF">
            <w:pPr>
              <w:ind w:left="0"/>
              <w:jc w:val="center"/>
              <w:rPr>
                <w:rFonts w:eastAsia="宋体"/>
                <w:lang w:eastAsia="zh-CN"/>
              </w:rPr>
            </w:pPr>
            <w:r>
              <w:rPr>
                <w:rFonts w:eastAsia="宋体" w:hint="eastAsia"/>
                <w:lang w:eastAsia="zh-CN"/>
              </w:rPr>
              <w:t>3</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8</w:t>
            </w:r>
          </w:p>
        </w:tc>
        <w:tc>
          <w:tcPr>
            <w:tcW w:w="0" w:type="auto"/>
            <w:noWrap/>
            <w:vAlign w:val="center"/>
          </w:tcPr>
          <w:p w:rsidR="00496CDA" w:rsidRDefault="004E6FDF">
            <w:pPr>
              <w:ind w:left="0"/>
              <w:jc w:val="center"/>
              <w:rPr>
                <w:rFonts w:eastAsia="宋体"/>
                <w:lang w:eastAsia="zh-CN"/>
              </w:rPr>
            </w:pPr>
            <w:r>
              <w:rPr>
                <w:rFonts w:eastAsia="宋体" w:hint="eastAsia"/>
                <w:lang w:eastAsia="zh-CN"/>
              </w:rPr>
              <w:t>7</w:t>
            </w:r>
          </w:p>
        </w:tc>
        <w:tc>
          <w:tcPr>
            <w:tcW w:w="0" w:type="auto"/>
            <w:vAlign w:val="center"/>
          </w:tcPr>
          <w:p w:rsidR="00496CDA" w:rsidRDefault="004E6FDF">
            <w:pPr>
              <w:ind w:left="0"/>
              <w:jc w:val="center"/>
              <w:rPr>
                <w:lang w:eastAsia="zh-CN"/>
              </w:rPr>
            </w:pPr>
            <w:r>
              <w:rPr>
                <w:rFonts w:hint="eastAsia"/>
                <w:lang w:eastAsia="zh-CN"/>
              </w:rPr>
              <w:t>-3.37</w:t>
            </w:r>
          </w:p>
        </w:tc>
        <w:tc>
          <w:tcPr>
            <w:tcW w:w="0" w:type="auto"/>
            <w:noWrap/>
            <w:vAlign w:val="center"/>
          </w:tcPr>
          <w:p w:rsidR="00496CDA" w:rsidRDefault="004E6FDF">
            <w:pPr>
              <w:ind w:left="0"/>
              <w:jc w:val="center"/>
              <w:rPr>
                <w:rFonts w:eastAsia="宋体"/>
                <w:lang w:eastAsia="zh-CN"/>
              </w:rPr>
            </w:pPr>
            <w:r>
              <w:rPr>
                <w:rFonts w:eastAsia="宋体" w:hint="eastAsia"/>
                <w:lang w:eastAsia="zh-CN"/>
              </w:rPr>
              <w:t>0.02793</w:t>
            </w:r>
          </w:p>
        </w:tc>
        <w:tc>
          <w:tcPr>
            <w:tcW w:w="0" w:type="auto"/>
            <w:noWrap/>
            <w:vAlign w:val="center"/>
          </w:tcPr>
          <w:p w:rsidR="00496CDA" w:rsidRDefault="004E6FDF">
            <w:pPr>
              <w:ind w:left="0"/>
              <w:jc w:val="center"/>
              <w:rPr>
                <w:rFonts w:eastAsia="宋体"/>
                <w:lang w:eastAsia="zh-CN"/>
              </w:rPr>
            </w:pPr>
            <w:r>
              <w:rPr>
                <w:rFonts w:eastAsia="宋体" w:hint="eastAsia"/>
                <w:lang w:eastAsia="zh-CN"/>
              </w:rPr>
              <w:t>97.207%</w:t>
            </w:r>
          </w:p>
        </w:tc>
      </w:tr>
    </w:tbl>
    <w:p w:rsidR="00496CDA" w:rsidRDefault="004E6FDF" w:rsidP="003A32DE">
      <w:pPr>
        <w:spacing w:before="120" w:line="240" w:lineRule="auto"/>
        <w:ind w:left="0"/>
        <w:rPr>
          <w:rFonts w:eastAsia="宋体"/>
          <w:i/>
          <w:iCs/>
          <w:lang w:eastAsia="zh-CN"/>
        </w:rPr>
      </w:pPr>
      <w:r>
        <w:rPr>
          <w:rFonts w:eastAsia="宋体" w:hint="eastAsia"/>
          <w:b/>
          <w:bCs/>
          <w:i/>
          <w:iCs/>
          <w:lang w:eastAsia="zh-CN"/>
        </w:rPr>
        <w:t xml:space="preserve">Observation </w:t>
      </w:r>
      <w:r>
        <w:rPr>
          <w:rFonts w:eastAsia="宋体"/>
          <w:b/>
          <w:bCs/>
          <w:i/>
          <w:iCs/>
          <w:lang w:eastAsia="zh-CN"/>
        </w:rPr>
        <w:t>5</w:t>
      </w:r>
      <w:r>
        <w:rPr>
          <w:rFonts w:eastAsia="宋体" w:hint="eastAsia"/>
          <w:b/>
          <w:bCs/>
          <w:i/>
          <w:iCs/>
          <w:lang w:eastAsia="zh-CN"/>
        </w:rPr>
        <w:t>:</w:t>
      </w:r>
      <w:r>
        <w:rPr>
          <w:rFonts w:eastAsia="宋体" w:hint="eastAsia"/>
          <w:i/>
          <w:iCs/>
          <w:lang w:eastAsia="zh-CN"/>
        </w:rPr>
        <w:t xml:space="preserve"> The reliability of downlink and uplink can fulfill the ITU-R requirements when K-factor is larger enough and is slightly worse than the requirement except for PDSCH FRF 3 when K-factor is small.</w:t>
      </w:r>
    </w:p>
    <w:p w:rsidR="00613D1C" w:rsidRDefault="00613D1C" w:rsidP="00613D1C">
      <w:pPr>
        <w:ind w:left="0"/>
        <w:rPr>
          <w:rFonts w:eastAsia="宋体"/>
          <w:i/>
          <w:iCs/>
          <w:szCs w:val="20"/>
          <w:lang w:eastAsia="zh-CN"/>
        </w:rPr>
      </w:pPr>
      <w:r w:rsidRPr="003A32DE">
        <w:rPr>
          <w:rFonts w:eastAsia="宋体"/>
          <w:b/>
          <w:i/>
          <w:iCs/>
          <w:szCs w:val="20"/>
          <w:lang w:eastAsia="zh-CN"/>
        </w:rPr>
        <w:t>Proposal 5</w:t>
      </w:r>
      <w:r w:rsidRPr="00CD6A6A">
        <w:rPr>
          <w:rFonts w:eastAsia="宋体"/>
          <w:i/>
          <w:iCs/>
          <w:szCs w:val="20"/>
          <w:lang w:eastAsia="zh-CN"/>
        </w:rPr>
        <w:t xml:space="preserve">: </w:t>
      </w:r>
      <w:r>
        <w:rPr>
          <w:rFonts w:eastAsia="宋体"/>
          <w:i/>
          <w:iCs/>
          <w:szCs w:val="20"/>
          <w:lang w:eastAsia="zh-CN"/>
        </w:rPr>
        <w:t>Potential updates on the K_factor can be considered.</w:t>
      </w:r>
    </w:p>
    <w:p w:rsidR="00613D1C" w:rsidRPr="00393073" w:rsidRDefault="00613D1C" w:rsidP="00613D1C">
      <w:pPr>
        <w:ind w:left="0"/>
        <w:rPr>
          <w:rFonts w:eastAsia="宋体"/>
          <w:i/>
          <w:iCs/>
          <w:szCs w:val="20"/>
          <w:lang w:eastAsia="zh-CN"/>
        </w:rPr>
      </w:pPr>
      <w:r w:rsidRPr="003A32DE">
        <w:rPr>
          <w:rFonts w:eastAsia="宋体"/>
          <w:b/>
          <w:i/>
          <w:iCs/>
          <w:szCs w:val="20"/>
          <w:lang w:eastAsia="zh-CN"/>
        </w:rPr>
        <w:t>Proposal 6</w:t>
      </w:r>
      <w:r w:rsidRPr="00393073">
        <w:rPr>
          <w:rFonts w:eastAsia="宋体"/>
          <w:i/>
          <w:iCs/>
          <w:szCs w:val="20"/>
          <w:lang w:eastAsia="zh-CN"/>
        </w:rPr>
        <w:t xml:space="preserve">: </w:t>
      </w:r>
      <w:r w:rsidRPr="00684BE8">
        <w:rPr>
          <w:rFonts w:eastAsia="宋体"/>
          <w:i/>
          <w:iCs/>
          <w:szCs w:val="20"/>
          <w:lang w:eastAsia="zh-CN"/>
        </w:rPr>
        <w:t xml:space="preserve">Capturing the assumption in </w:t>
      </w:r>
      <w:r w:rsidRPr="00393073">
        <w:rPr>
          <w:i/>
        </w:rPr>
        <w:fldChar w:fldCharType="begin"/>
      </w:r>
      <w:r w:rsidRPr="00613D1C">
        <w:rPr>
          <w:rFonts w:eastAsia="宋体"/>
          <w:i/>
          <w:iCs/>
          <w:szCs w:val="20"/>
          <w:lang w:eastAsia="zh-CN"/>
        </w:rPr>
        <w:instrText xml:space="preserve"> REF _Ref134778067 \h </w:instrText>
      </w:r>
      <w:r w:rsidRPr="003A32DE">
        <w:rPr>
          <w:i/>
        </w:rPr>
        <w:instrText xml:space="preserve"> \* MERGEFORMAT </w:instrText>
      </w:r>
      <w:r w:rsidRPr="00393073">
        <w:rPr>
          <w:i/>
        </w:rPr>
      </w:r>
      <w:r w:rsidRPr="003A32DE">
        <w:rPr>
          <w:i/>
        </w:rPr>
        <w:fldChar w:fldCharType="separate"/>
      </w:r>
      <w:r w:rsidRPr="003A32DE">
        <w:rPr>
          <w:i/>
        </w:rPr>
        <w:t>Table 13</w:t>
      </w:r>
      <w:r w:rsidRPr="00393073">
        <w:rPr>
          <w:i/>
        </w:rPr>
        <w:fldChar w:fldCharType="end"/>
      </w:r>
      <w:r w:rsidRPr="00613D1C">
        <w:rPr>
          <w:rFonts w:eastAsia="宋体"/>
          <w:i/>
          <w:iCs/>
          <w:szCs w:val="20"/>
          <w:lang w:eastAsia="zh-CN"/>
        </w:rPr>
        <w:t>, and evaluation results in</w:t>
      </w:r>
      <w:r w:rsidRPr="00393073">
        <w:rPr>
          <w:rFonts w:eastAsia="宋体"/>
          <w:i/>
          <w:iCs/>
          <w:szCs w:val="20"/>
          <w:lang w:eastAsia="zh-CN"/>
        </w:rPr>
        <w:t xml:space="preserve"> </w:t>
      </w:r>
      <w:r w:rsidRPr="00393073">
        <w:rPr>
          <w:rFonts w:eastAsia="宋体"/>
          <w:i/>
          <w:iCs/>
          <w:szCs w:val="20"/>
          <w:lang w:eastAsia="zh-CN"/>
        </w:rPr>
        <w:fldChar w:fldCharType="begin"/>
      </w:r>
      <w:r w:rsidRPr="00613D1C">
        <w:rPr>
          <w:rFonts w:eastAsia="宋体"/>
          <w:i/>
          <w:iCs/>
          <w:szCs w:val="20"/>
          <w:lang w:eastAsia="zh-CN"/>
        </w:rPr>
        <w:instrText xml:space="preserve"> REF _Ref134777426 \h </w:instrText>
      </w:r>
      <w:r w:rsidRPr="003A32DE">
        <w:rPr>
          <w:rFonts w:eastAsia="宋体"/>
          <w:i/>
          <w:iCs/>
          <w:szCs w:val="20"/>
          <w:lang w:eastAsia="zh-CN"/>
        </w:rPr>
        <w:instrText xml:space="preserve"> \* MERGEFORMAT </w:instrText>
      </w:r>
      <w:r w:rsidRPr="00393073">
        <w:rPr>
          <w:rFonts w:eastAsia="宋体"/>
          <w:i/>
          <w:iCs/>
          <w:szCs w:val="20"/>
          <w:lang w:eastAsia="zh-CN"/>
        </w:rPr>
      </w:r>
      <w:r w:rsidRPr="003A32DE">
        <w:rPr>
          <w:rFonts w:eastAsia="宋体"/>
          <w:i/>
          <w:iCs/>
          <w:szCs w:val="20"/>
          <w:lang w:eastAsia="zh-CN"/>
        </w:rPr>
        <w:fldChar w:fldCharType="separate"/>
      </w:r>
      <w:r w:rsidRPr="003A32DE">
        <w:rPr>
          <w:i/>
        </w:rPr>
        <w:t>Table 15</w:t>
      </w:r>
      <w:r w:rsidRPr="00393073">
        <w:rPr>
          <w:rFonts w:eastAsia="宋体"/>
          <w:i/>
          <w:iCs/>
          <w:szCs w:val="20"/>
          <w:lang w:eastAsia="zh-CN"/>
        </w:rPr>
        <w:fldChar w:fldCharType="end"/>
      </w:r>
      <w:r w:rsidRPr="00613D1C">
        <w:rPr>
          <w:rFonts w:eastAsia="宋体"/>
          <w:i/>
          <w:iCs/>
          <w:szCs w:val="20"/>
          <w:lang w:eastAsia="zh-CN"/>
        </w:rPr>
        <w:t>-</w:t>
      </w:r>
      <w:r w:rsidRPr="00393073">
        <w:rPr>
          <w:rFonts w:eastAsia="宋体"/>
          <w:i/>
          <w:iCs/>
          <w:szCs w:val="20"/>
          <w:lang w:eastAsia="zh-CN"/>
        </w:rPr>
        <w:fldChar w:fldCharType="begin"/>
      </w:r>
      <w:r w:rsidRPr="00613D1C">
        <w:rPr>
          <w:rFonts w:eastAsia="宋体"/>
          <w:i/>
          <w:iCs/>
          <w:szCs w:val="20"/>
          <w:lang w:eastAsia="zh-CN"/>
        </w:rPr>
        <w:instrText xml:space="preserve"> REF _Ref14670 \h </w:instrText>
      </w:r>
      <w:r w:rsidRPr="003A32DE">
        <w:rPr>
          <w:rFonts w:eastAsia="宋体"/>
          <w:i/>
          <w:iCs/>
          <w:szCs w:val="20"/>
          <w:lang w:eastAsia="zh-CN"/>
        </w:rPr>
        <w:instrText xml:space="preserve"> \* MERGEFORMAT </w:instrText>
      </w:r>
      <w:r w:rsidRPr="00393073">
        <w:rPr>
          <w:rFonts w:eastAsia="宋体"/>
          <w:i/>
          <w:iCs/>
          <w:szCs w:val="20"/>
          <w:lang w:eastAsia="zh-CN"/>
        </w:rPr>
      </w:r>
      <w:r w:rsidRPr="003A32DE">
        <w:rPr>
          <w:rFonts w:eastAsia="宋体"/>
          <w:i/>
          <w:iCs/>
          <w:szCs w:val="20"/>
          <w:lang w:eastAsia="zh-CN"/>
        </w:rPr>
        <w:fldChar w:fldCharType="separate"/>
      </w:r>
      <w:r w:rsidRPr="003A32DE">
        <w:rPr>
          <w:i/>
        </w:rPr>
        <w:t>Table 17</w:t>
      </w:r>
      <w:r w:rsidRPr="00393073">
        <w:rPr>
          <w:rFonts w:eastAsia="宋体"/>
          <w:i/>
          <w:iCs/>
          <w:szCs w:val="20"/>
          <w:lang w:eastAsia="zh-CN"/>
        </w:rPr>
        <w:fldChar w:fldCharType="end"/>
      </w:r>
      <w:r w:rsidRPr="00613D1C">
        <w:rPr>
          <w:rFonts w:eastAsia="宋体"/>
          <w:i/>
          <w:iCs/>
          <w:szCs w:val="20"/>
          <w:lang w:eastAsia="zh-CN"/>
        </w:rPr>
        <w:t xml:space="preserve"> </w:t>
      </w:r>
      <w:r w:rsidRPr="00393073">
        <w:rPr>
          <w:rFonts w:eastAsia="宋体"/>
          <w:i/>
          <w:iCs/>
          <w:szCs w:val="20"/>
          <w:lang w:eastAsia="zh-CN"/>
        </w:rPr>
        <w:t>into the TR.</w:t>
      </w:r>
    </w:p>
    <w:p w:rsidR="00613D1C" w:rsidRPr="009972A3" w:rsidRDefault="00613D1C" w:rsidP="00613D1C">
      <w:pPr>
        <w:ind w:left="0"/>
        <w:rPr>
          <w:rFonts w:eastAsia="宋体"/>
          <w:i/>
          <w:iCs/>
          <w:szCs w:val="20"/>
          <w:lang w:eastAsia="zh-CN"/>
        </w:rPr>
      </w:pPr>
    </w:p>
    <w:p w:rsidR="00613D1C" w:rsidRDefault="00613D1C">
      <w:pPr>
        <w:ind w:left="0"/>
        <w:rPr>
          <w:rFonts w:eastAsia="宋体"/>
          <w:i/>
          <w:iCs/>
          <w:lang w:eastAsia="zh-CN"/>
        </w:rPr>
      </w:pPr>
    </w:p>
    <w:p w:rsidR="00496CDA" w:rsidRDefault="004E6FDF">
      <w:pPr>
        <w:pStyle w:val="2"/>
        <w:widowControl w:val="0"/>
        <w:numPr>
          <w:ilvl w:val="1"/>
          <w:numId w:val="1"/>
        </w:numPr>
        <w:tabs>
          <w:tab w:val="left" w:pos="432"/>
          <w:tab w:val="left" w:pos="576"/>
        </w:tabs>
        <w:spacing w:before="0" w:after="0" w:line="416" w:lineRule="auto"/>
        <w:ind w:left="578" w:hanging="578"/>
        <w:rPr>
          <w:rFonts w:eastAsia="宋体"/>
          <w:b/>
          <w:sz w:val="20"/>
          <w:szCs w:val="20"/>
        </w:rPr>
      </w:pPr>
      <w:r>
        <w:rPr>
          <w:rFonts w:eastAsia="宋体" w:hint="eastAsia"/>
          <w:b/>
          <w:sz w:val="20"/>
          <w:szCs w:val="20"/>
        </w:rPr>
        <w:t xml:space="preserve">Mobility </w:t>
      </w:r>
      <w:r>
        <w:rPr>
          <w:rFonts w:eastAsia="宋体" w:hint="eastAsia"/>
          <w:b/>
          <w:sz w:val="20"/>
          <w:szCs w:val="20"/>
        </w:rPr>
        <w:t>–</w:t>
      </w:r>
      <w:r>
        <w:rPr>
          <w:rFonts w:eastAsia="宋体" w:hint="eastAsia"/>
          <w:b/>
          <w:sz w:val="20"/>
          <w:szCs w:val="20"/>
        </w:rPr>
        <w:t xml:space="preserve"> eMBB-s (#12)</w:t>
      </w:r>
    </w:p>
    <w:p w:rsidR="00496CDA" w:rsidRDefault="004E6FDF">
      <w:pPr>
        <w:pStyle w:val="3"/>
        <w:widowControl w:val="0"/>
        <w:numPr>
          <w:ilvl w:val="2"/>
          <w:numId w:val="1"/>
        </w:numPr>
        <w:tabs>
          <w:tab w:val="left" w:pos="432"/>
          <w:tab w:val="left" w:pos="576"/>
        </w:tabs>
        <w:spacing w:before="0" w:after="0" w:line="416" w:lineRule="auto"/>
        <w:rPr>
          <w:rFonts w:eastAsia="宋体"/>
          <w:b/>
          <w:sz w:val="20"/>
          <w:szCs w:val="20"/>
        </w:rPr>
      </w:pPr>
      <w:r>
        <w:rPr>
          <w:rFonts w:eastAsia="宋体" w:hint="eastAsia"/>
          <w:b/>
          <w:sz w:val="20"/>
          <w:szCs w:val="20"/>
          <w:lang w:eastAsia="zh-CN"/>
        </w:rPr>
        <w:t xml:space="preserve"> </w:t>
      </w:r>
      <w:r>
        <w:rPr>
          <w:rFonts w:eastAsia="宋体"/>
          <w:b/>
          <w:sz w:val="20"/>
          <w:szCs w:val="20"/>
        </w:rPr>
        <w:t>Discussion on pending parameters</w:t>
      </w:r>
    </w:p>
    <w:p w:rsidR="00496CDA" w:rsidRDefault="004E6FDF">
      <w:pPr>
        <w:ind w:left="0"/>
        <w:rPr>
          <w:rFonts w:eastAsia="宋体"/>
          <w:lang w:eastAsia="zh-CN"/>
        </w:rPr>
      </w:pPr>
      <w:r>
        <w:t>I</w:t>
      </w:r>
      <w:r>
        <w:rPr>
          <w:rFonts w:hint="eastAsia"/>
        </w:rPr>
        <w:t xml:space="preserve">n </w:t>
      </w:r>
      <w:r>
        <w:rPr>
          <w:rFonts w:hint="eastAsia"/>
        </w:rPr>
        <w:fldChar w:fldCharType="begin"/>
      </w:r>
      <w:r>
        <w:rPr>
          <w:rFonts w:hint="eastAsia"/>
        </w:rPr>
        <w:instrText xml:space="preserve"> REF _Ref553 \r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the </w:t>
      </w:r>
      <w:r>
        <w:rPr>
          <w:rFonts w:eastAsia="宋体" w:hint="eastAsia"/>
          <w:lang w:eastAsia="zh-CN"/>
        </w:rPr>
        <w:t xml:space="preserve">evaluation methodology </w:t>
      </w:r>
      <w:r>
        <w:rPr>
          <w:rFonts w:hint="eastAsia"/>
        </w:rPr>
        <w:t xml:space="preserve">of </w:t>
      </w:r>
      <w:r>
        <w:rPr>
          <w:rFonts w:eastAsia="宋体" w:hint="eastAsia"/>
          <w:lang w:eastAsia="zh-CN"/>
        </w:rPr>
        <w:t>reliability</w:t>
      </w:r>
      <w:r>
        <w:rPr>
          <w:rFonts w:hint="eastAsia"/>
        </w:rPr>
        <w:t xml:space="preserve"> is agreed to follow the Proposal </w:t>
      </w:r>
      <w:r>
        <w:rPr>
          <w:rFonts w:eastAsia="宋体"/>
          <w:lang w:eastAsia="zh-CN"/>
        </w:rPr>
        <w:t>7</w:t>
      </w:r>
      <w:r>
        <w:rPr>
          <w:rFonts w:hint="eastAsia"/>
        </w:rPr>
        <w:t>.1</w:t>
      </w:r>
      <w:r>
        <w:rPr>
          <w:rFonts w:eastAsia="宋体" w:hint="eastAsia"/>
          <w:lang w:eastAsia="zh-CN"/>
        </w:rPr>
        <w:t>.</w:t>
      </w:r>
    </w:p>
    <w:tbl>
      <w:tblPr>
        <w:tblStyle w:val="afe"/>
        <w:tblW w:w="0" w:type="auto"/>
        <w:tblLook w:val="04A0" w:firstRow="1" w:lastRow="0" w:firstColumn="1" w:lastColumn="0" w:noHBand="0" w:noVBand="1"/>
      </w:tblPr>
      <w:tblGrid>
        <w:gridCol w:w="9394"/>
      </w:tblGrid>
      <w:tr w:rsidR="00496CDA">
        <w:tc>
          <w:tcPr>
            <w:tcW w:w="9620" w:type="dxa"/>
          </w:tcPr>
          <w:p w:rsidR="00496CDA" w:rsidRDefault="004E6FDF">
            <w:pPr>
              <w:rPr>
                <w:b/>
                <w:i/>
                <w:iCs/>
                <w:szCs w:val="20"/>
                <w:highlight w:val="green"/>
                <w:lang w:eastAsia="zh-CN"/>
              </w:rPr>
            </w:pPr>
            <w:r>
              <w:rPr>
                <w:rFonts w:hint="eastAsia"/>
                <w:b/>
                <w:i/>
                <w:iCs/>
                <w:szCs w:val="20"/>
                <w:highlight w:val="green"/>
                <w:lang w:eastAsia="zh-CN"/>
              </w:rPr>
              <w:t>Agreements</w:t>
            </w:r>
          </w:p>
          <w:p w:rsidR="00496CDA" w:rsidRDefault="004E6FDF">
            <w:pPr>
              <w:pStyle w:val="2"/>
              <w:rPr>
                <w:rFonts w:eastAsia="Times New Roman"/>
                <w:b/>
                <w:bCs/>
                <w:sz w:val="20"/>
                <w:szCs w:val="20"/>
              </w:rPr>
            </w:pPr>
            <w:r>
              <w:rPr>
                <w:rFonts w:eastAsia="Times New Roman"/>
                <w:b/>
                <w:bCs/>
                <w:sz w:val="20"/>
                <w:szCs w:val="20"/>
              </w:rPr>
              <w:t>Proposal 7.1: For mobility evaluations, RAN1 to use “SLS followed by LLS”, using the same SLS simulation assumptions as in “average spectral efficiency”, and using pre-processing SINR as the SLS to LLS metric.</w:t>
            </w:r>
          </w:p>
        </w:tc>
      </w:tr>
    </w:tbl>
    <w:p w:rsidR="00496CDA" w:rsidRDefault="004E6FDF" w:rsidP="003A32DE">
      <w:pPr>
        <w:spacing w:before="120" w:line="240" w:lineRule="auto"/>
        <w:ind w:left="0"/>
        <w:rPr>
          <w:rFonts w:eastAsia="宋体"/>
          <w:lang w:eastAsia="zh-CN"/>
        </w:rPr>
      </w:pPr>
      <w:r>
        <w:rPr>
          <w:rFonts w:eastAsia="宋体" w:hint="eastAsia"/>
          <w:lang w:eastAsia="zh-CN"/>
        </w:rPr>
        <w:t>I</w:t>
      </w:r>
      <w:r>
        <w:rPr>
          <w:rFonts w:eastAsia="宋体"/>
          <w:lang w:eastAsia="zh-CN"/>
        </w:rPr>
        <w:t xml:space="preserve">n RAN1#112be, the initial LLS parameters for mobility were agreed as shown in </w:t>
      </w:r>
      <w:r>
        <w:rPr>
          <w:rFonts w:eastAsia="宋体"/>
          <w:lang w:eastAsia="zh-CN"/>
        </w:rPr>
        <w:fldChar w:fldCharType="begin"/>
      </w:r>
      <w:r>
        <w:rPr>
          <w:rFonts w:eastAsia="宋体"/>
          <w:lang w:eastAsia="zh-CN"/>
        </w:rPr>
        <w:instrText xml:space="preserve"> REF _Ref134539523 \h </w:instrText>
      </w:r>
      <w:r>
        <w:rPr>
          <w:rFonts w:eastAsia="宋体"/>
          <w:lang w:eastAsia="zh-CN"/>
        </w:rPr>
      </w:r>
      <w:r>
        <w:rPr>
          <w:rFonts w:eastAsia="宋体"/>
          <w:lang w:eastAsia="zh-CN"/>
        </w:rPr>
        <w:fldChar w:fldCharType="separate"/>
      </w:r>
      <w:r>
        <w:t>Table 1</w:t>
      </w:r>
      <w:r>
        <w:rPr>
          <w:rFonts w:eastAsia="宋体" w:hint="eastAsia"/>
          <w:lang w:eastAsia="zh-CN"/>
        </w:rPr>
        <w:t>8</w:t>
      </w:r>
      <w:r>
        <w:rPr>
          <w:rFonts w:eastAsia="宋体"/>
          <w:lang w:eastAsia="zh-CN"/>
        </w:rPr>
        <w:fldChar w:fldCharType="end"/>
      </w:r>
      <w:r>
        <w:rPr>
          <w:rFonts w:eastAsia="宋体"/>
          <w:lang w:eastAsia="zh-CN"/>
        </w:rPr>
        <w:t xml:space="preserve"> with some parameters pending, i.e., bandwidth, TBS, and repetition number. </w:t>
      </w:r>
      <w:r>
        <w:rPr>
          <w:rFonts w:eastAsia="宋体" w:hint="eastAsia"/>
          <w:lang w:eastAsia="zh-CN"/>
        </w:rPr>
        <w:t>In</w:t>
      </w:r>
      <w:r>
        <w:rPr>
          <w:rFonts w:eastAsia="宋体"/>
          <w:lang w:eastAsia="zh-CN"/>
        </w:rPr>
        <w:t xml:space="preserve"> our view, the pending parameters can be set </w:t>
      </w:r>
      <w:r>
        <w:rPr>
          <w:rFonts w:eastAsia="宋体" w:hint="eastAsia"/>
          <w:lang w:eastAsia="zh-CN"/>
        </w:rPr>
        <w:t>as</w:t>
      </w:r>
      <w:r>
        <w:rPr>
          <w:rFonts w:eastAsia="宋体"/>
          <w:lang w:eastAsia="zh-CN"/>
        </w:rPr>
        <w:t xml:space="preserve"> highlighted by yellow in </w:t>
      </w:r>
      <w:r>
        <w:rPr>
          <w:rFonts w:eastAsia="宋体"/>
          <w:lang w:eastAsia="zh-CN"/>
        </w:rPr>
        <w:fldChar w:fldCharType="begin"/>
      </w:r>
      <w:r>
        <w:rPr>
          <w:rFonts w:eastAsia="宋体"/>
          <w:lang w:eastAsia="zh-CN"/>
        </w:rPr>
        <w:instrText xml:space="preserve"> REF _Ref134539523 \h </w:instrText>
      </w:r>
      <w:r>
        <w:rPr>
          <w:rFonts w:eastAsia="宋体"/>
          <w:lang w:eastAsia="zh-CN"/>
        </w:rPr>
      </w:r>
      <w:r>
        <w:rPr>
          <w:rFonts w:eastAsia="宋体"/>
          <w:lang w:eastAsia="zh-CN"/>
        </w:rPr>
        <w:fldChar w:fldCharType="separate"/>
      </w:r>
      <w:r>
        <w:t>Table 1</w:t>
      </w:r>
      <w:r>
        <w:rPr>
          <w:rFonts w:eastAsia="宋体" w:hint="eastAsia"/>
          <w:lang w:eastAsia="zh-CN"/>
        </w:rPr>
        <w:t>8</w:t>
      </w:r>
      <w:r>
        <w:rPr>
          <w:rFonts w:eastAsia="宋体"/>
          <w:lang w:eastAsia="zh-CN"/>
        </w:rPr>
        <w:fldChar w:fldCharType="end"/>
      </w:r>
      <w:r>
        <w:rPr>
          <w:rFonts w:eastAsia="宋体"/>
          <w:lang w:eastAsia="zh-CN"/>
        </w:rPr>
        <w:t>. For TBS, since 256 is assumed for several other evaluations, it can also be assumed initially for mobility evaluation. For bandwidth, 2 PRB, i.e., 0.36MHz with SCS=15kHz, can assumed to ensure that QPSK modulation can be achieved with TBS=256. For repetition number, 8 is assumed to achieve good decoding performance.</w:t>
      </w:r>
    </w:p>
    <w:p w:rsidR="00496CDA" w:rsidRDefault="004E6FDF">
      <w:pPr>
        <w:pStyle w:val="a6"/>
      </w:pPr>
      <w:bookmarkStart w:id="22" w:name="_Ref134539523"/>
      <w:r>
        <w:t xml:space="preserve">Table </w:t>
      </w:r>
      <w:r>
        <w:fldChar w:fldCharType="begin"/>
      </w:r>
      <w:r>
        <w:instrText xml:space="preserve"> SEQ Table \* ARABIC </w:instrText>
      </w:r>
      <w:r>
        <w:fldChar w:fldCharType="separate"/>
      </w:r>
      <w:r>
        <w:t>18</w:t>
      </w:r>
      <w:r>
        <w:fldChar w:fldCharType="end"/>
      </w:r>
      <w:bookmarkEnd w:id="22"/>
      <w:r>
        <w:t xml:space="preserve"> </w:t>
      </w:r>
      <w:r>
        <w:rPr>
          <w:rFonts w:hint="eastAsia"/>
        </w:rPr>
        <w:t>LLS</w:t>
      </w:r>
      <w:r>
        <w:t xml:space="preserve"> parameters for mobility</w:t>
      </w:r>
      <w:r w:rsidR="00BB3BD9">
        <w:t xml:space="preserve"> </w:t>
      </w:r>
      <w:r w:rsidR="00BB3BD9">
        <w:rPr>
          <w:lang w:val="en-US"/>
        </w:rPr>
        <w:t xml:space="preserve">with </w:t>
      </w:r>
      <w:r w:rsidR="00BB3BD9">
        <w:rPr>
          <w:rFonts w:hint="eastAsia"/>
          <w:lang w:val="en-US"/>
        </w:rPr>
        <w:t>additional</w:t>
      </w:r>
      <w:r w:rsidR="00BB3BD9">
        <w:rPr>
          <w:lang w:val="en-US"/>
        </w:rPr>
        <w:t xml:space="preserve"> parameters (marked in yellow)</w:t>
      </w:r>
    </w:p>
    <w:tbl>
      <w:tblPr>
        <w:tblW w:w="7229"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5"/>
        <w:gridCol w:w="3584"/>
      </w:tblGrid>
      <w:tr w:rsidR="00496CDA">
        <w:trPr>
          <w:trHeight w:val="660"/>
        </w:trPr>
        <w:tc>
          <w:tcPr>
            <w:tcW w:w="3645" w:type="dxa"/>
            <w:shd w:val="clear" w:color="auto" w:fill="auto"/>
            <w:noWrap/>
            <w:vAlign w:val="bottom"/>
          </w:tcPr>
          <w:p w:rsidR="00496CDA" w:rsidRDefault="004E6FDF">
            <w:pPr>
              <w:rPr>
                <w:lang w:eastAsia="zh-CN"/>
              </w:rPr>
            </w:pPr>
            <w:r>
              <w:rPr>
                <w:lang w:eastAsia="zh-CN"/>
              </w:rPr>
              <w:t>Physical channel</w:t>
            </w:r>
          </w:p>
        </w:tc>
        <w:tc>
          <w:tcPr>
            <w:tcW w:w="3584" w:type="dxa"/>
            <w:shd w:val="clear" w:color="auto" w:fill="auto"/>
            <w:vAlign w:val="bottom"/>
          </w:tcPr>
          <w:p w:rsidR="00496CDA" w:rsidRDefault="004E6FDF">
            <w:pPr>
              <w:rPr>
                <w:lang w:eastAsia="zh-CN"/>
              </w:rPr>
            </w:pPr>
            <w:r>
              <w:rPr>
                <w:lang w:eastAsia="zh-CN"/>
              </w:rPr>
              <w:t>PUSCH</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Simulation bandwidth</w:t>
            </w:r>
          </w:p>
        </w:tc>
        <w:tc>
          <w:tcPr>
            <w:tcW w:w="3584" w:type="dxa"/>
            <w:shd w:val="clear" w:color="auto" w:fill="auto"/>
            <w:vAlign w:val="bottom"/>
          </w:tcPr>
          <w:p w:rsidR="00496CDA" w:rsidRDefault="004E6FDF">
            <w:pPr>
              <w:rPr>
                <w:rFonts w:eastAsiaTheme="minorEastAsia"/>
                <w:lang w:eastAsia="zh-CN"/>
              </w:rPr>
            </w:pPr>
            <w:r>
              <w:rPr>
                <w:rFonts w:eastAsiaTheme="minorEastAsia"/>
                <w:highlight w:val="yellow"/>
                <w:lang w:eastAsia="zh-CN"/>
              </w:rPr>
              <w:t>2 PRB</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Number of users in simulation</w:t>
            </w:r>
          </w:p>
        </w:tc>
        <w:tc>
          <w:tcPr>
            <w:tcW w:w="3584" w:type="dxa"/>
            <w:shd w:val="clear" w:color="auto" w:fill="auto"/>
            <w:vAlign w:val="bottom"/>
          </w:tcPr>
          <w:p w:rsidR="00496CDA" w:rsidRDefault="004E6FDF">
            <w:pPr>
              <w:rPr>
                <w:lang w:eastAsia="zh-CN"/>
              </w:rPr>
            </w:pPr>
            <w:r>
              <w:rPr>
                <w:lang w:eastAsia="zh-CN"/>
              </w:rPr>
              <w:t>1</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Link-level Channel model</w:t>
            </w:r>
          </w:p>
        </w:tc>
        <w:tc>
          <w:tcPr>
            <w:tcW w:w="3584" w:type="dxa"/>
            <w:shd w:val="clear" w:color="auto" w:fill="auto"/>
            <w:vAlign w:val="bottom"/>
          </w:tcPr>
          <w:p w:rsidR="00496CDA" w:rsidRDefault="004E6FDF">
            <w:pPr>
              <w:rPr>
                <w:lang w:eastAsia="zh-CN"/>
              </w:rPr>
            </w:pPr>
            <w:r>
              <w:rPr>
                <w:lang w:eastAsia="zh-CN"/>
              </w:rPr>
              <w:t>NTN TDL-C Rural</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Antenna configuration at Satellite</w:t>
            </w:r>
          </w:p>
        </w:tc>
        <w:tc>
          <w:tcPr>
            <w:tcW w:w="3584" w:type="dxa"/>
            <w:shd w:val="clear" w:color="auto" w:fill="auto"/>
            <w:vAlign w:val="bottom"/>
          </w:tcPr>
          <w:p w:rsidR="00496CDA" w:rsidRDefault="004E6FDF">
            <w:pPr>
              <w:rPr>
                <w:lang w:eastAsia="zh-CN"/>
              </w:rPr>
            </w:pPr>
            <w:r>
              <w:rPr>
                <w:lang w:eastAsia="zh-CN"/>
              </w:rPr>
              <w:t>1Rx</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Antenna configuration at UE</w:t>
            </w:r>
          </w:p>
        </w:tc>
        <w:tc>
          <w:tcPr>
            <w:tcW w:w="3584" w:type="dxa"/>
            <w:shd w:val="clear" w:color="auto" w:fill="auto"/>
            <w:vAlign w:val="bottom"/>
          </w:tcPr>
          <w:p w:rsidR="00496CDA" w:rsidRDefault="004E6FDF">
            <w:pPr>
              <w:rPr>
                <w:lang w:eastAsia="zh-CN"/>
              </w:rPr>
            </w:pPr>
            <w:r>
              <w:rPr>
                <w:lang w:eastAsia="zh-CN"/>
              </w:rPr>
              <w:t>1Tx</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Transmission mode</w:t>
            </w:r>
          </w:p>
        </w:tc>
        <w:tc>
          <w:tcPr>
            <w:tcW w:w="3584" w:type="dxa"/>
            <w:shd w:val="clear" w:color="auto" w:fill="auto"/>
            <w:vAlign w:val="bottom"/>
          </w:tcPr>
          <w:p w:rsidR="00496CDA" w:rsidRDefault="004E6FDF">
            <w:pPr>
              <w:rPr>
                <w:lang w:eastAsia="zh-CN"/>
              </w:rPr>
            </w:pPr>
            <w:r>
              <w:rPr>
                <w:lang w:eastAsia="zh-CN"/>
              </w:rPr>
              <w:t>SISO</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Transmission rank</w:t>
            </w:r>
          </w:p>
        </w:tc>
        <w:tc>
          <w:tcPr>
            <w:tcW w:w="3584" w:type="dxa"/>
            <w:shd w:val="clear" w:color="auto" w:fill="auto"/>
            <w:vAlign w:val="bottom"/>
          </w:tcPr>
          <w:p w:rsidR="00496CDA" w:rsidRDefault="004E6FDF">
            <w:pPr>
              <w:rPr>
                <w:lang w:eastAsia="zh-CN"/>
              </w:rPr>
            </w:pPr>
            <w:r>
              <w:rPr>
                <w:lang w:eastAsia="zh-CN"/>
              </w:rPr>
              <w:t>1</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TBS</w:t>
            </w:r>
          </w:p>
        </w:tc>
        <w:tc>
          <w:tcPr>
            <w:tcW w:w="3584" w:type="dxa"/>
            <w:shd w:val="clear" w:color="auto" w:fill="auto"/>
            <w:vAlign w:val="bottom"/>
          </w:tcPr>
          <w:p w:rsidR="00496CDA" w:rsidRDefault="004E6FDF">
            <w:pPr>
              <w:rPr>
                <w:rFonts w:eastAsiaTheme="minorEastAsia"/>
                <w:lang w:eastAsia="zh-CN"/>
              </w:rPr>
            </w:pPr>
            <w:r>
              <w:rPr>
                <w:rFonts w:eastAsiaTheme="minorEastAsia" w:hint="eastAsia"/>
                <w:highlight w:val="yellow"/>
                <w:lang w:eastAsia="zh-CN"/>
              </w:rPr>
              <w:t>2</w:t>
            </w:r>
            <w:r>
              <w:rPr>
                <w:rFonts w:eastAsiaTheme="minorEastAsia"/>
                <w:highlight w:val="yellow"/>
                <w:lang w:eastAsia="zh-CN"/>
              </w:rPr>
              <w:t>56</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Modulation order</w:t>
            </w:r>
          </w:p>
        </w:tc>
        <w:tc>
          <w:tcPr>
            <w:tcW w:w="3584" w:type="dxa"/>
            <w:shd w:val="clear" w:color="auto" w:fill="auto"/>
            <w:vAlign w:val="bottom"/>
          </w:tcPr>
          <w:p w:rsidR="00496CDA" w:rsidRDefault="004E6FDF">
            <w:pPr>
              <w:rPr>
                <w:lang w:eastAsia="zh-CN"/>
              </w:rPr>
            </w:pPr>
            <w:r>
              <w:rPr>
                <w:lang w:eastAsia="zh-CN"/>
              </w:rPr>
              <w:t>QPSK</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Number of repetition</w:t>
            </w:r>
          </w:p>
        </w:tc>
        <w:tc>
          <w:tcPr>
            <w:tcW w:w="3584" w:type="dxa"/>
            <w:shd w:val="clear" w:color="auto" w:fill="auto"/>
            <w:vAlign w:val="bottom"/>
          </w:tcPr>
          <w:p w:rsidR="00496CDA" w:rsidRDefault="004E6FDF">
            <w:pPr>
              <w:rPr>
                <w:rFonts w:eastAsiaTheme="minorEastAsia"/>
                <w:lang w:eastAsia="zh-CN"/>
              </w:rPr>
            </w:pPr>
            <w:r>
              <w:rPr>
                <w:rFonts w:eastAsiaTheme="minorEastAsia" w:hint="eastAsia"/>
                <w:highlight w:val="yellow"/>
                <w:lang w:eastAsia="zh-CN"/>
              </w:rPr>
              <w:t>8</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lastRenderedPageBreak/>
              <w:t>Channel estimation</w:t>
            </w:r>
          </w:p>
        </w:tc>
        <w:tc>
          <w:tcPr>
            <w:tcW w:w="3584" w:type="dxa"/>
            <w:shd w:val="clear" w:color="auto" w:fill="auto"/>
            <w:vAlign w:val="bottom"/>
          </w:tcPr>
          <w:p w:rsidR="00496CDA" w:rsidRDefault="004E6FDF">
            <w:pPr>
              <w:rPr>
                <w:lang w:eastAsia="zh-CN"/>
              </w:rPr>
            </w:pPr>
            <w:r>
              <w:rPr>
                <w:lang w:eastAsia="zh-CN"/>
              </w:rPr>
              <w:t>LMMSE</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Channel coding scheme</w:t>
            </w:r>
          </w:p>
        </w:tc>
        <w:tc>
          <w:tcPr>
            <w:tcW w:w="3584" w:type="dxa"/>
            <w:shd w:val="clear" w:color="auto" w:fill="auto"/>
            <w:vAlign w:val="bottom"/>
          </w:tcPr>
          <w:p w:rsidR="00496CDA" w:rsidRDefault="004E6FDF">
            <w:pPr>
              <w:rPr>
                <w:lang w:eastAsia="zh-CN"/>
              </w:rPr>
            </w:pPr>
            <w:r>
              <w:rPr>
                <w:lang w:eastAsia="zh-CN"/>
              </w:rPr>
              <w:t>LDPC</w:t>
            </w:r>
          </w:p>
        </w:tc>
      </w:tr>
      <w:tr w:rsidR="00496CDA">
        <w:trPr>
          <w:trHeight w:val="660"/>
        </w:trPr>
        <w:tc>
          <w:tcPr>
            <w:tcW w:w="3645" w:type="dxa"/>
            <w:shd w:val="clear" w:color="auto" w:fill="auto"/>
            <w:noWrap/>
            <w:vAlign w:val="bottom"/>
          </w:tcPr>
          <w:p w:rsidR="00496CDA" w:rsidRDefault="004E6FDF">
            <w:pPr>
              <w:rPr>
                <w:lang w:eastAsia="zh-CN"/>
              </w:rPr>
            </w:pPr>
            <w:r>
              <w:rPr>
                <w:lang w:eastAsia="zh-CN"/>
              </w:rPr>
              <w:t>Doppler spread</w:t>
            </w:r>
          </w:p>
        </w:tc>
        <w:tc>
          <w:tcPr>
            <w:tcW w:w="3584" w:type="dxa"/>
            <w:shd w:val="clear" w:color="auto" w:fill="auto"/>
            <w:vAlign w:val="bottom"/>
          </w:tcPr>
          <w:p w:rsidR="00496CDA" w:rsidRDefault="004E6FDF">
            <w:pPr>
              <w:rPr>
                <w:lang w:eastAsia="zh-CN"/>
              </w:rPr>
            </w:pPr>
            <w:r>
              <w:rPr>
                <w:lang w:eastAsia="zh-CN"/>
              </w:rPr>
              <w:t>463Hz</w:t>
            </w:r>
          </w:p>
        </w:tc>
      </w:tr>
      <w:tr w:rsidR="00496CDA">
        <w:trPr>
          <w:trHeight w:val="1155"/>
        </w:trPr>
        <w:tc>
          <w:tcPr>
            <w:tcW w:w="3645" w:type="dxa"/>
            <w:shd w:val="clear" w:color="auto" w:fill="auto"/>
            <w:noWrap/>
            <w:vAlign w:val="bottom"/>
          </w:tcPr>
          <w:p w:rsidR="00496CDA" w:rsidRDefault="004E6FDF">
            <w:pPr>
              <w:rPr>
                <w:lang w:eastAsia="zh-CN"/>
              </w:rPr>
            </w:pPr>
            <w:r>
              <w:rPr>
                <w:lang w:eastAsia="zh-CN"/>
              </w:rPr>
              <w:t>UL DMRS config</w:t>
            </w:r>
          </w:p>
        </w:tc>
        <w:tc>
          <w:tcPr>
            <w:tcW w:w="3584" w:type="dxa"/>
            <w:shd w:val="clear" w:color="auto" w:fill="auto"/>
            <w:vAlign w:val="bottom"/>
          </w:tcPr>
          <w:p w:rsidR="00496CDA" w:rsidRDefault="004E6FDF">
            <w:pPr>
              <w:rPr>
                <w:lang w:eastAsia="zh-CN"/>
              </w:rPr>
            </w:pPr>
            <w:r>
              <w:rPr>
                <w:lang w:eastAsia="zh-CN"/>
              </w:rPr>
              <w:t>2 symbol DMRS (front loaded and one additional) with configuration type 2, no FDM with data and full power utilization in DMRS symbols</w:t>
            </w:r>
          </w:p>
        </w:tc>
      </w:tr>
    </w:tbl>
    <w:p w:rsidR="00496CDA" w:rsidRDefault="004E6FDF">
      <w:pPr>
        <w:pStyle w:val="3"/>
        <w:widowControl w:val="0"/>
        <w:numPr>
          <w:ilvl w:val="2"/>
          <w:numId w:val="1"/>
        </w:numPr>
        <w:tabs>
          <w:tab w:val="left" w:pos="432"/>
          <w:tab w:val="left" w:pos="576"/>
        </w:tabs>
        <w:spacing w:before="0" w:after="0" w:line="416" w:lineRule="auto"/>
        <w:rPr>
          <w:rFonts w:eastAsia="宋体"/>
          <w:b/>
          <w:sz w:val="20"/>
          <w:szCs w:val="20"/>
        </w:rPr>
      </w:pPr>
      <w:r>
        <w:rPr>
          <w:rFonts w:eastAsia="宋体" w:hint="eastAsia"/>
          <w:b/>
          <w:sz w:val="20"/>
          <w:szCs w:val="20"/>
          <w:lang w:eastAsia="zh-CN"/>
        </w:rPr>
        <w:t xml:space="preserve"> </w:t>
      </w:r>
      <w:r>
        <w:rPr>
          <w:rFonts w:eastAsia="宋体"/>
          <w:b/>
          <w:sz w:val="20"/>
          <w:szCs w:val="20"/>
        </w:rPr>
        <w:t>Evaluation results</w:t>
      </w:r>
    </w:p>
    <w:p w:rsidR="00496CDA" w:rsidRDefault="004E6FDF">
      <w:pPr>
        <w:ind w:left="0"/>
        <w:rPr>
          <w:rFonts w:eastAsia="宋体"/>
          <w:lang w:eastAsia="zh-CN"/>
        </w:rPr>
      </w:pPr>
      <w:r>
        <w:rPr>
          <w:rFonts w:eastAsia="宋体" w:hint="eastAsia"/>
          <w:lang w:eastAsia="zh-CN"/>
        </w:rPr>
        <w:t xml:space="preserve">To </w:t>
      </w:r>
      <w:r>
        <w:rPr>
          <w:rFonts w:eastAsia="宋体"/>
          <w:lang w:eastAsia="zh-CN"/>
        </w:rPr>
        <w:t>evaluate the mobility, the SLS is firstly performed to obtain the 50th-percentile SINR value. Then LLS is performed to check whether the ITU-R requirement can be satisfied in such SINR.</w:t>
      </w:r>
    </w:p>
    <w:p w:rsidR="00496CDA" w:rsidRDefault="004E6FDF">
      <w:pPr>
        <w:ind w:left="0"/>
        <w:rPr>
          <w:rFonts w:eastAsia="宋体"/>
          <w:lang w:eastAsia="zh-CN"/>
        </w:rPr>
      </w:pPr>
      <w:r>
        <w:rPr>
          <w:rFonts w:eastAsia="宋体" w:hint="eastAsia"/>
          <w:lang w:eastAsia="zh-CN"/>
        </w:rPr>
        <w:t>F</w:t>
      </w:r>
      <w:r>
        <w:rPr>
          <w:rFonts w:eastAsia="宋体"/>
          <w:lang w:eastAsia="zh-CN"/>
        </w:rPr>
        <w:t>or SLS, the eMBB SLS parameters are assumed except that 250km/h UE speed is assumed. The evaluated SINR for PUSCH are as shown in</w:t>
      </w:r>
      <w:r>
        <w:rPr>
          <w:rFonts w:eastAsia="宋体" w:hint="eastAsia"/>
          <w:lang w:eastAsia="zh-CN"/>
        </w:rPr>
        <w:t xml:space="preserve"> following </w:t>
      </w:r>
      <w:r>
        <w:rPr>
          <w:rFonts w:eastAsia="宋体" w:hint="eastAsia"/>
          <w:lang w:eastAsia="zh-CN"/>
        </w:rPr>
        <w:fldChar w:fldCharType="begin"/>
      </w:r>
      <w:r>
        <w:rPr>
          <w:rFonts w:eastAsia="宋体" w:hint="eastAsia"/>
          <w:lang w:eastAsia="zh-CN"/>
        </w:rPr>
        <w:instrText xml:space="preserve"> REF _Ref134539384 \h </w:instrText>
      </w:r>
      <w:r>
        <w:rPr>
          <w:rFonts w:eastAsia="宋体" w:hint="eastAsia"/>
          <w:lang w:eastAsia="zh-CN"/>
        </w:rPr>
      </w:r>
      <w:r>
        <w:rPr>
          <w:rFonts w:eastAsia="宋体" w:hint="eastAsia"/>
          <w:lang w:eastAsia="zh-CN"/>
        </w:rPr>
        <w:fldChar w:fldCharType="separate"/>
      </w:r>
      <w:r>
        <w:t>Table 1</w:t>
      </w:r>
      <w:r>
        <w:rPr>
          <w:rFonts w:eastAsia="宋体" w:hint="eastAsia"/>
          <w:lang w:eastAsia="zh-CN"/>
        </w:rPr>
        <w:t>9</w:t>
      </w:r>
      <w:r>
        <w:rPr>
          <w:rFonts w:eastAsia="宋体" w:hint="eastAsia"/>
          <w:lang w:eastAsia="zh-CN"/>
        </w:rPr>
        <w:fldChar w:fldCharType="end"/>
      </w:r>
      <w:r>
        <w:rPr>
          <w:rFonts w:eastAsia="宋体" w:hint="eastAsia"/>
          <w:lang w:eastAsia="zh-CN"/>
        </w:rPr>
        <w:t>.</w:t>
      </w:r>
    </w:p>
    <w:p w:rsidR="00496CDA" w:rsidRDefault="004E6FDF">
      <w:pPr>
        <w:pStyle w:val="a6"/>
      </w:pPr>
      <w:bookmarkStart w:id="23" w:name="_Ref134539384"/>
      <w:r>
        <w:t xml:space="preserve">Table </w:t>
      </w:r>
      <w:r>
        <w:fldChar w:fldCharType="begin"/>
      </w:r>
      <w:r>
        <w:instrText xml:space="preserve"> SEQ Table \* ARABIC </w:instrText>
      </w:r>
      <w:r>
        <w:fldChar w:fldCharType="separate"/>
      </w:r>
      <w:r>
        <w:t>19</w:t>
      </w:r>
      <w:r>
        <w:fldChar w:fldCharType="end"/>
      </w:r>
      <w:bookmarkEnd w:id="23"/>
      <w:r>
        <w:t xml:space="preserve"> 50% SINR for PUSCH with 250km/h UE speed</w:t>
      </w:r>
    </w:p>
    <w:tbl>
      <w:tblPr>
        <w:tblStyle w:val="afe"/>
        <w:tblW w:w="5683" w:type="dxa"/>
        <w:jc w:val="center"/>
        <w:tblLayout w:type="fixed"/>
        <w:tblLook w:val="04A0" w:firstRow="1" w:lastRow="0" w:firstColumn="1" w:lastColumn="0" w:noHBand="0" w:noVBand="1"/>
      </w:tblPr>
      <w:tblGrid>
        <w:gridCol w:w="1980"/>
        <w:gridCol w:w="1843"/>
        <w:gridCol w:w="1860"/>
      </w:tblGrid>
      <w:tr w:rsidR="00496CDA">
        <w:trPr>
          <w:jc w:val="center"/>
        </w:trPr>
        <w:tc>
          <w:tcPr>
            <w:tcW w:w="1980" w:type="dxa"/>
            <w:vMerge w:val="restart"/>
          </w:tcPr>
          <w:p w:rsidR="00496CDA" w:rsidRDefault="004E6FDF">
            <w:r>
              <w:rPr>
                <w:rFonts w:hint="eastAsia"/>
                <w:lang w:eastAsia="zh-CN"/>
              </w:rPr>
              <w:t>Scheduling bandwidth (MHz)</w:t>
            </w:r>
          </w:p>
        </w:tc>
        <w:tc>
          <w:tcPr>
            <w:tcW w:w="3703" w:type="dxa"/>
            <w:gridSpan w:val="2"/>
          </w:tcPr>
          <w:p w:rsidR="00496CDA" w:rsidRDefault="004E6FDF">
            <w:r>
              <w:rPr>
                <w:rFonts w:hint="eastAsia"/>
                <w:lang w:eastAsia="zh-CN"/>
              </w:rPr>
              <w:t xml:space="preserve"> UL 50</w:t>
            </w:r>
            <w:r>
              <w:rPr>
                <w:rFonts w:hint="eastAsia"/>
                <w:vertAlign w:val="superscript"/>
                <w:lang w:eastAsia="zh-CN"/>
              </w:rPr>
              <w:t>th</w:t>
            </w:r>
            <w:r>
              <w:rPr>
                <w:rFonts w:hint="eastAsia"/>
                <w:lang w:eastAsia="zh-CN"/>
              </w:rPr>
              <w:t xml:space="preserve"> percentile SINR (dB)</w:t>
            </w:r>
          </w:p>
        </w:tc>
      </w:tr>
      <w:tr w:rsidR="00496CDA">
        <w:trPr>
          <w:jc w:val="center"/>
        </w:trPr>
        <w:tc>
          <w:tcPr>
            <w:tcW w:w="1980" w:type="dxa"/>
            <w:vMerge/>
          </w:tcPr>
          <w:p w:rsidR="00496CDA" w:rsidRDefault="00496CDA"/>
        </w:tc>
        <w:tc>
          <w:tcPr>
            <w:tcW w:w="1843" w:type="dxa"/>
          </w:tcPr>
          <w:p w:rsidR="00496CDA" w:rsidRDefault="004E6FDF">
            <w:r>
              <w:rPr>
                <w:rFonts w:hint="eastAsia"/>
                <w:lang w:eastAsia="zh-CN"/>
              </w:rPr>
              <w:t>FRF=1</w:t>
            </w:r>
          </w:p>
        </w:tc>
        <w:tc>
          <w:tcPr>
            <w:tcW w:w="1860" w:type="dxa"/>
          </w:tcPr>
          <w:p w:rsidR="00496CDA" w:rsidRDefault="004E6FDF">
            <w:r>
              <w:rPr>
                <w:rFonts w:hint="eastAsia"/>
                <w:lang w:eastAsia="zh-CN"/>
              </w:rPr>
              <w:t>FRF=3</w:t>
            </w:r>
          </w:p>
        </w:tc>
      </w:tr>
      <w:tr w:rsidR="00496CDA">
        <w:trPr>
          <w:jc w:val="center"/>
        </w:trPr>
        <w:tc>
          <w:tcPr>
            <w:tcW w:w="1980" w:type="dxa"/>
          </w:tcPr>
          <w:p w:rsidR="00496CDA" w:rsidRDefault="004E6FDF">
            <w:r>
              <w:rPr>
                <w:rFonts w:hint="eastAsia"/>
                <w:lang w:eastAsia="zh-CN"/>
              </w:rPr>
              <w:t>0.18</w:t>
            </w:r>
          </w:p>
        </w:tc>
        <w:tc>
          <w:tcPr>
            <w:tcW w:w="1843" w:type="dxa"/>
          </w:tcPr>
          <w:p w:rsidR="00496CDA" w:rsidRDefault="004E6FDF">
            <w:r>
              <w:rPr>
                <w:rFonts w:hint="eastAsia"/>
                <w:lang w:eastAsia="zh-CN"/>
              </w:rPr>
              <w:t>0.56</w:t>
            </w:r>
          </w:p>
        </w:tc>
        <w:tc>
          <w:tcPr>
            <w:tcW w:w="1860" w:type="dxa"/>
          </w:tcPr>
          <w:p w:rsidR="00496CDA" w:rsidRDefault="004E6FDF">
            <w:r>
              <w:rPr>
                <w:rFonts w:hint="eastAsia"/>
                <w:lang w:eastAsia="zh-CN"/>
              </w:rPr>
              <w:t>6.02</w:t>
            </w:r>
          </w:p>
        </w:tc>
      </w:tr>
      <w:tr w:rsidR="00496CDA">
        <w:trPr>
          <w:jc w:val="center"/>
        </w:trPr>
        <w:tc>
          <w:tcPr>
            <w:tcW w:w="1980" w:type="dxa"/>
          </w:tcPr>
          <w:p w:rsidR="00496CDA" w:rsidRDefault="004E6FDF">
            <w:r>
              <w:rPr>
                <w:rFonts w:hint="eastAsia"/>
                <w:lang w:eastAsia="zh-CN"/>
              </w:rPr>
              <w:t>0.36</w:t>
            </w:r>
          </w:p>
        </w:tc>
        <w:tc>
          <w:tcPr>
            <w:tcW w:w="1843" w:type="dxa"/>
          </w:tcPr>
          <w:p w:rsidR="00496CDA" w:rsidRDefault="004E6FDF">
            <w:r>
              <w:rPr>
                <w:rFonts w:hint="eastAsia"/>
                <w:lang w:eastAsia="zh-CN"/>
              </w:rPr>
              <w:t>-0.28</w:t>
            </w:r>
          </w:p>
        </w:tc>
        <w:tc>
          <w:tcPr>
            <w:tcW w:w="1860" w:type="dxa"/>
          </w:tcPr>
          <w:p w:rsidR="00496CDA" w:rsidRDefault="004E6FDF">
            <w:r>
              <w:rPr>
                <w:rFonts w:hint="eastAsia"/>
                <w:lang w:eastAsia="zh-CN"/>
              </w:rPr>
              <w:t>3.65</w:t>
            </w:r>
          </w:p>
        </w:tc>
      </w:tr>
      <w:tr w:rsidR="00496CDA">
        <w:trPr>
          <w:jc w:val="center"/>
        </w:trPr>
        <w:tc>
          <w:tcPr>
            <w:tcW w:w="1980" w:type="dxa"/>
          </w:tcPr>
          <w:p w:rsidR="00496CDA" w:rsidRDefault="004E6FDF">
            <w:r>
              <w:rPr>
                <w:rFonts w:hint="eastAsia"/>
                <w:lang w:eastAsia="zh-CN"/>
              </w:rPr>
              <w:t>0.72</w:t>
            </w:r>
          </w:p>
        </w:tc>
        <w:tc>
          <w:tcPr>
            <w:tcW w:w="1843" w:type="dxa"/>
          </w:tcPr>
          <w:p w:rsidR="00496CDA" w:rsidRDefault="004E6FDF">
            <w:r>
              <w:rPr>
                <w:rFonts w:hint="eastAsia"/>
                <w:lang w:eastAsia="zh-CN"/>
              </w:rPr>
              <w:t>-1.61</w:t>
            </w:r>
          </w:p>
        </w:tc>
        <w:tc>
          <w:tcPr>
            <w:tcW w:w="1860" w:type="dxa"/>
          </w:tcPr>
          <w:p w:rsidR="00496CDA" w:rsidRDefault="004E6FDF">
            <w:r>
              <w:rPr>
                <w:rFonts w:hint="eastAsia"/>
                <w:lang w:eastAsia="zh-CN"/>
              </w:rPr>
              <w:t>0.95</w:t>
            </w:r>
          </w:p>
        </w:tc>
      </w:tr>
      <w:tr w:rsidR="00496CDA">
        <w:trPr>
          <w:jc w:val="center"/>
        </w:trPr>
        <w:tc>
          <w:tcPr>
            <w:tcW w:w="1980" w:type="dxa"/>
          </w:tcPr>
          <w:p w:rsidR="00496CDA" w:rsidRDefault="004E6FDF">
            <w:r>
              <w:rPr>
                <w:rFonts w:hint="eastAsia"/>
                <w:lang w:eastAsia="zh-CN"/>
              </w:rPr>
              <w:t>1.44</w:t>
            </w:r>
          </w:p>
        </w:tc>
        <w:tc>
          <w:tcPr>
            <w:tcW w:w="1843" w:type="dxa"/>
          </w:tcPr>
          <w:p w:rsidR="00496CDA" w:rsidRDefault="004E6FDF">
            <w:r>
              <w:rPr>
                <w:rFonts w:hint="eastAsia"/>
                <w:lang w:eastAsia="zh-CN"/>
              </w:rPr>
              <w:t>-3.42</w:t>
            </w:r>
          </w:p>
        </w:tc>
        <w:tc>
          <w:tcPr>
            <w:tcW w:w="1860" w:type="dxa"/>
          </w:tcPr>
          <w:p w:rsidR="00496CDA" w:rsidRDefault="004E6FDF">
            <w:r>
              <w:rPr>
                <w:rFonts w:hint="eastAsia"/>
                <w:lang w:eastAsia="zh-CN"/>
              </w:rPr>
              <w:t>-1.84</w:t>
            </w:r>
          </w:p>
        </w:tc>
      </w:tr>
      <w:tr w:rsidR="00496CDA">
        <w:trPr>
          <w:jc w:val="center"/>
        </w:trPr>
        <w:tc>
          <w:tcPr>
            <w:tcW w:w="1980" w:type="dxa"/>
          </w:tcPr>
          <w:p w:rsidR="00496CDA" w:rsidRDefault="004E6FDF">
            <w:r>
              <w:rPr>
                <w:rFonts w:hint="eastAsia"/>
                <w:lang w:eastAsia="zh-CN"/>
              </w:rPr>
              <w:t>10</w:t>
            </w:r>
          </w:p>
        </w:tc>
        <w:tc>
          <w:tcPr>
            <w:tcW w:w="1843" w:type="dxa"/>
          </w:tcPr>
          <w:p w:rsidR="00496CDA" w:rsidRDefault="004E6FDF">
            <w:r>
              <w:rPr>
                <w:rFonts w:hint="eastAsia"/>
                <w:lang w:eastAsia="zh-CN"/>
              </w:rPr>
              <w:t>-</w:t>
            </w:r>
          </w:p>
        </w:tc>
        <w:tc>
          <w:tcPr>
            <w:tcW w:w="1860" w:type="dxa"/>
          </w:tcPr>
          <w:p w:rsidR="00496CDA" w:rsidRDefault="004E6FDF">
            <w:r>
              <w:rPr>
                <w:rFonts w:hint="eastAsia"/>
                <w:lang w:eastAsia="zh-CN"/>
              </w:rPr>
              <w:t>-9.82</w:t>
            </w:r>
          </w:p>
        </w:tc>
      </w:tr>
      <w:tr w:rsidR="00496CDA">
        <w:trPr>
          <w:jc w:val="center"/>
        </w:trPr>
        <w:tc>
          <w:tcPr>
            <w:tcW w:w="1980" w:type="dxa"/>
          </w:tcPr>
          <w:p w:rsidR="00496CDA" w:rsidRDefault="004E6FDF">
            <w:r>
              <w:rPr>
                <w:rFonts w:hint="eastAsia"/>
                <w:lang w:eastAsia="zh-CN"/>
              </w:rPr>
              <w:t>30</w:t>
            </w:r>
          </w:p>
        </w:tc>
        <w:tc>
          <w:tcPr>
            <w:tcW w:w="1843" w:type="dxa"/>
          </w:tcPr>
          <w:p w:rsidR="00496CDA" w:rsidRDefault="004E6FDF">
            <w:r>
              <w:rPr>
                <w:rFonts w:hint="eastAsia"/>
                <w:lang w:eastAsia="zh-CN"/>
              </w:rPr>
              <w:t>-14.76</w:t>
            </w:r>
          </w:p>
        </w:tc>
        <w:tc>
          <w:tcPr>
            <w:tcW w:w="1860" w:type="dxa"/>
          </w:tcPr>
          <w:p w:rsidR="00496CDA" w:rsidRDefault="004E6FDF">
            <w:r>
              <w:rPr>
                <w:rFonts w:hint="eastAsia"/>
                <w:lang w:eastAsia="zh-CN"/>
              </w:rPr>
              <w:t>-</w:t>
            </w:r>
          </w:p>
        </w:tc>
      </w:tr>
    </w:tbl>
    <w:p w:rsidR="00496CDA" w:rsidRDefault="004E6FDF">
      <w:pPr>
        <w:ind w:left="0"/>
        <w:rPr>
          <w:rFonts w:eastAsia="宋体"/>
          <w:lang w:eastAsia="zh-CN"/>
        </w:rPr>
      </w:pPr>
      <w:r>
        <w:rPr>
          <w:rFonts w:eastAsia="宋体" w:hint="eastAsia"/>
          <w:lang w:eastAsia="zh-CN"/>
        </w:rPr>
        <w:t>B</w:t>
      </w:r>
      <w:r>
        <w:rPr>
          <w:rFonts w:eastAsia="宋体"/>
          <w:lang w:eastAsia="zh-CN"/>
        </w:rPr>
        <w:t xml:space="preserve">ased on LLS parameters shown in </w:t>
      </w:r>
      <w:r>
        <w:rPr>
          <w:rFonts w:eastAsia="宋体"/>
          <w:lang w:eastAsia="zh-CN"/>
        </w:rPr>
        <w:fldChar w:fldCharType="begin"/>
      </w:r>
      <w:r>
        <w:rPr>
          <w:rFonts w:eastAsia="宋体"/>
          <w:lang w:eastAsia="zh-CN"/>
        </w:rPr>
        <w:instrText xml:space="preserve"> REF _Ref134539523 \h </w:instrText>
      </w:r>
      <w:r>
        <w:rPr>
          <w:rFonts w:eastAsia="宋体"/>
          <w:lang w:eastAsia="zh-CN"/>
        </w:rPr>
      </w:r>
      <w:r>
        <w:rPr>
          <w:rFonts w:eastAsia="宋体"/>
          <w:lang w:eastAsia="zh-CN"/>
        </w:rPr>
        <w:fldChar w:fldCharType="separate"/>
      </w:r>
      <w:r>
        <w:t>Table 17</w:t>
      </w:r>
      <w:r>
        <w:rPr>
          <w:rFonts w:eastAsia="宋体"/>
          <w:lang w:eastAsia="zh-CN"/>
        </w:rPr>
        <w:fldChar w:fldCharType="end"/>
      </w:r>
      <w:r>
        <w:rPr>
          <w:rFonts w:eastAsia="宋体"/>
          <w:lang w:eastAsia="zh-CN"/>
        </w:rPr>
        <w:t xml:space="preserve"> and SINR obtained from SLS, the evaluation results for mobility are provided in </w:t>
      </w:r>
      <w:r>
        <w:rPr>
          <w:rFonts w:eastAsia="宋体" w:hint="eastAsia"/>
          <w:lang w:eastAsia="zh-CN"/>
        </w:rPr>
        <w:t xml:space="preserve">following </w:t>
      </w:r>
      <w:r>
        <w:rPr>
          <w:rFonts w:eastAsia="宋体" w:hint="eastAsia"/>
          <w:lang w:eastAsia="zh-CN"/>
        </w:rPr>
        <w:fldChar w:fldCharType="begin"/>
      </w:r>
      <w:r>
        <w:rPr>
          <w:rFonts w:eastAsia="宋体" w:hint="eastAsia"/>
          <w:lang w:eastAsia="zh-CN"/>
        </w:rPr>
        <w:instrText xml:space="preserve"> REF _Ref134548969 \h </w:instrText>
      </w:r>
      <w:r>
        <w:rPr>
          <w:rFonts w:eastAsia="宋体" w:hint="eastAsia"/>
          <w:lang w:eastAsia="zh-CN"/>
        </w:rPr>
      </w:r>
      <w:r>
        <w:rPr>
          <w:rFonts w:eastAsia="宋体" w:hint="eastAsia"/>
          <w:lang w:eastAsia="zh-CN"/>
        </w:rPr>
        <w:fldChar w:fldCharType="separate"/>
      </w:r>
      <w:r>
        <w:t xml:space="preserve">Table </w:t>
      </w:r>
      <w:r>
        <w:rPr>
          <w:rFonts w:eastAsia="宋体" w:hint="eastAsia"/>
          <w:lang w:eastAsia="zh-CN"/>
        </w:rPr>
        <w:t>20</w:t>
      </w:r>
      <w:r>
        <w:rPr>
          <w:rFonts w:eastAsia="宋体" w:hint="eastAsia"/>
          <w:lang w:eastAsia="zh-CN"/>
        </w:rPr>
        <w:fldChar w:fldCharType="end"/>
      </w:r>
      <w:r>
        <w:rPr>
          <w:rFonts w:eastAsia="宋体"/>
          <w:lang w:eastAsia="zh-CN"/>
        </w:rPr>
        <w:t>. Note that for MCS, I</w:t>
      </w:r>
      <w:r>
        <w:rPr>
          <w:rFonts w:eastAsia="宋体"/>
          <w:vertAlign w:val="subscript"/>
          <w:lang w:eastAsia="zh-CN"/>
        </w:rPr>
        <w:t>MCS</w:t>
      </w:r>
      <w:r>
        <w:rPr>
          <w:rFonts w:eastAsia="宋体"/>
          <w:lang w:eastAsia="zh-CN"/>
        </w:rPr>
        <w:t xml:space="preserve">=7 in </w:t>
      </w:r>
      <w:r>
        <w:t xml:space="preserve">MCS index table 1 (Table 5.1.3.1-1 in </w:t>
      </w:r>
      <w:r>
        <w:fldChar w:fldCharType="begin"/>
      </w:r>
      <w:r>
        <w:instrText xml:space="preserve"> REF _Ref9491 \n \h </w:instrText>
      </w:r>
      <w:r>
        <w:fldChar w:fldCharType="separate"/>
      </w:r>
      <w:r>
        <w:t>[4]</w:t>
      </w:r>
      <w:r>
        <w:fldChar w:fldCharType="end"/>
      </w:r>
      <w:r>
        <w:t xml:space="preserve">) is selected in the evaluation, where code rate is </w:t>
      </w:r>
      <w:r>
        <w:rPr>
          <w:color w:val="000000"/>
          <w:lang w:val="pt-BR"/>
        </w:rPr>
        <w:t>526/1024 = 0.5137.</w:t>
      </w:r>
    </w:p>
    <w:p w:rsidR="00496CDA" w:rsidRDefault="004E6FDF">
      <w:pPr>
        <w:pStyle w:val="a6"/>
      </w:pPr>
      <w:bookmarkStart w:id="24" w:name="_Ref134548969"/>
      <w:r>
        <w:t xml:space="preserve">Table </w:t>
      </w:r>
      <w:r>
        <w:fldChar w:fldCharType="begin"/>
      </w:r>
      <w:r>
        <w:instrText xml:space="preserve"> SEQ Table \* ARABIC </w:instrText>
      </w:r>
      <w:r>
        <w:fldChar w:fldCharType="separate"/>
      </w:r>
      <w:r>
        <w:t>20</w:t>
      </w:r>
      <w:r>
        <w:fldChar w:fldCharType="end"/>
      </w:r>
      <w:bookmarkEnd w:id="24"/>
      <w:r>
        <w:t xml:space="preserve"> NR-NTN mobility with 250km/h UE speed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1089"/>
        <w:gridCol w:w="1133"/>
        <w:gridCol w:w="2538"/>
        <w:gridCol w:w="1538"/>
      </w:tblGrid>
      <w:tr w:rsidR="00496CDA">
        <w:trPr>
          <w:trHeight w:val="315"/>
          <w:jc w:val="center"/>
        </w:trPr>
        <w:tc>
          <w:tcPr>
            <w:tcW w:w="0" w:type="auto"/>
            <w:noWrap/>
            <w:vAlign w:val="center"/>
          </w:tcPr>
          <w:p w:rsidR="00496CDA" w:rsidRDefault="004E6FDF">
            <w:pPr>
              <w:ind w:left="0"/>
              <w:jc w:val="center"/>
            </w:pPr>
            <w:r>
              <w:rPr>
                <w:rFonts w:eastAsia="宋体"/>
                <w:lang w:eastAsia="zh-CN"/>
              </w:rPr>
              <w:t>Frequency reuse factor</w:t>
            </w:r>
          </w:p>
        </w:tc>
        <w:tc>
          <w:tcPr>
            <w:tcW w:w="0" w:type="auto"/>
            <w:vAlign w:val="center"/>
          </w:tcPr>
          <w:p w:rsidR="00496CDA" w:rsidRDefault="004E6FDF">
            <w:pPr>
              <w:ind w:left="0"/>
              <w:jc w:val="center"/>
            </w:pPr>
            <w:r>
              <w:rPr>
                <w:rFonts w:hint="eastAsia"/>
              </w:rPr>
              <w:t>S</w:t>
            </w:r>
            <w:r>
              <w:t>INR [dB]</w:t>
            </w:r>
          </w:p>
        </w:tc>
        <w:tc>
          <w:tcPr>
            <w:tcW w:w="0" w:type="auto"/>
          </w:tcPr>
          <w:p w:rsidR="00496CDA" w:rsidRDefault="004E6FDF" w:rsidP="004D7E89">
            <w:pPr>
              <w:ind w:left="0"/>
              <w:jc w:val="center"/>
              <w:rPr>
                <w:rFonts w:eastAsiaTheme="minorEastAsia"/>
                <w:lang w:eastAsia="zh-CN"/>
              </w:rPr>
            </w:pPr>
            <w:r>
              <w:rPr>
                <w:rFonts w:eastAsiaTheme="minorEastAsia" w:hint="eastAsia"/>
                <w:lang w:eastAsia="zh-CN"/>
              </w:rPr>
              <w:t>M</w:t>
            </w:r>
            <w:r>
              <w:rPr>
                <w:rFonts w:eastAsiaTheme="minorEastAsia"/>
                <w:lang w:eastAsia="zh-CN"/>
              </w:rPr>
              <w:t xml:space="preserve">CS index </w:t>
            </w:r>
          </w:p>
        </w:tc>
        <w:tc>
          <w:tcPr>
            <w:tcW w:w="0" w:type="auto"/>
            <w:noWrap/>
            <w:vAlign w:val="center"/>
          </w:tcPr>
          <w:p w:rsidR="00496CDA" w:rsidRDefault="004E6FDF">
            <w:pPr>
              <w:ind w:left="0"/>
              <w:jc w:val="center"/>
            </w:pPr>
            <w:r>
              <w:t>S</w:t>
            </w:r>
            <w:r>
              <w:rPr>
                <w:rFonts w:hint="eastAsia"/>
              </w:rPr>
              <w:t xml:space="preserve">pectral efficiency </w:t>
            </w:r>
            <w:r>
              <w:t>[</w:t>
            </w:r>
            <w:r>
              <w:rPr>
                <w:rFonts w:hint="eastAsia"/>
              </w:rPr>
              <w:t>bit/s/Hz</w:t>
            </w:r>
            <w:r>
              <w:t>]</w:t>
            </w:r>
          </w:p>
        </w:tc>
        <w:tc>
          <w:tcPr>
            <w:tcW w:w="0" w:type="auto"/>
            <w:noWrap/>
            <w:vAlign w:val="center"/>
          </w:tcPr>
          <w:p w:rsidR="00496CDA" w:rsidRDefault="004E6FDF">
            <w:pPr>
              <w:ind w:left="0"/>
              <w:jc w:val="center"/>
            </w:pPr>
            <w:r>
              <w:t xml:space="preserve">Packet error rate </w:t>
            </w:r>
          </w:p>
        </w:tc>
      </w:tr>
      <w:tr w:rsidR="00496CDA">
        <w:trPr>
          <w:trHeight w:val="315"/>
          <w:jc w:val="center"/>
        </w:trPr>
        <w:tc>
          <w:tcPr>
            <w:tcW w:w="0" w:type="auto"/>
            <w:noWrap/>
            <w:vAlign w:val="center"/>
          </w:tcPr>
          <w:p w:rsidR="00496CDA" w:rsidRDefault="004E6FDF">
            <w:pPr>
              <w:ind w:left="0"/>
              <w:jc w:val="center"/>
            </w:pPr>
            <w:r>
              <w:rPr>
                <w:rFonts w:eastAsia="宋体"/>
                <w:lang w:eastAsia="zh-CN"/>
              </w:rPr>
              <w:t>FRF=1</w:t>
            </w:r>
          </w:p>
        </w:tc>
        <w:tc>
          <w:tcPr>
            <w:tcW w:w="0" w:type="auto"/>
          </w:tcPr>
          <w:p w:rsidR="00496CDA" w:rsidRDefault="004E6FDF">
            <w:pPr>
              <w:ind w:left="0"/>
              <w:jc w:val="center"/>
            </w:pPr>
            <w:r>
              <w:rPr>
                <w:rFonts w:hint="eastAsia"/>
              </w:rPr>
              <w:t>-</w:t>
            </w:r>
            <w:r>
              <w:t>0.28</w:t>
            </w:r>
          </w:p>
        </w:tc>
        <w:tc>
          <w:tcPr>
            <w:tcW w:w="0" w:type="auto"/>
          </w:tcPr>
          <w:p w:rsidR="00496CDA" w:rsidRDefault="004E6FDF">
            <w:pPr>
              <w:ind w:left="0"/>
              <w:jc w:val="center"/>
              <w:rPr>
                <w:rFonts w:eastAsiaTheme="minorEastAsia"/>
                <w:lang w:eastAsia="zh-CN"/>
              </w:rPr>
            </w:pPr>
            <w:r>
              <w:rPr>
                <w:rFonts w:eastAsiaTheme="minorEastAsia" w:hint="eastAsia"/>
                <w:lang w:eastAsia="zh-CN"/>
              </w:rPr>
              <w:t>7</w:t>
            </w:r>
          </w:p>
        </w:tc>
        <w:tc>
          <w:tcPr>
            <w:tcW w:w="0" w:type="auto"/>
            <w:noWrap/>
            <w:vAlign w:val="center"/>
          </w:tcPr>
          <w:p w:rsidR="00496CDA" w:rsidRDefault="004E6FDF">
            <w:pPr>
              <w:ind w:left="0"/>
              <w:jc w:val="center"/>
            </w:pPr>
            <w:r>
              <w:t>0.089</w:t>
            </w:r>
          </w:p>
        </w:tc>
        <w:tc>
          <w:tcPr>
            <w:tcW w:w="0" w:type="auto"/>
            <w:noWrap/>
            <w:vAlign w:val="center"/>
          </w:tcPr>
          <w:p w:rsidR="00496CDA" w:rsidRDefault="004E6FDF">
            <w:pPr>
              <w:ind w:left="0"/>
              <w:jc w:val="center"/>
            </w:pPr>
            <w:r>
              <w:t>&lt;0.1%</w:t>
            </w:r>
          </w:p>
        </w:tc>
      </w:tr>
      <w:tr w:rsidR="00496CDA">
        <w:trPr>
          <w:trHeight w:val="315"/>
          <w:jc w:val="center"/>
        </w:trPr>
        <w:tc>
          <w:tcPr>
            <w:tcW w:w="0" w:type="auto"/>
            <w:noWrap/>
            <w:vAlign w:val="center"/>
          </w:tcPr>
          <w:p w:rsidR="00496CDA" w:rsidRDefault="004E6FDF">
            <w:pPr>
              <w:ind w:left="0"/>
              <w:jc w:val="center"/>
            </w:pPr>
            <w:r>
              <w:t>FRF=3</w:t>
            </w:r>
          </w:p>
        </w:tc>
        <w:tc>
          <w:tcPr>
            <w:tcW w:w="0" w:type="auto"/>
          </w:tcPr>
          <w:p w:rsidR="00496CDA" w:rsidRDefault="004E6FDF">
            <w:pPr>
              <w:ind w:left="0"/>
              <w:jc w:val="center"/>
            </w:pPr>
            <w:r>
              <w:rPr>
                <w:rFonts w:hint="eastAsia"/>
                <w:lang w:eastAsia="zh-CN"/>
              </w:rPr>
              <w:t>3.65</w:t>
            </w:r>
          </w:p>
        </w:tc>
        <w:tc>
          <w:tcPr>
            <w:tcW w:w="0" w:type="auto"/>
          </w:tcPr>
          <w:p w:rsidR="00496CDA" w:rsidRDefault="004E6FDF">
            <w:pPr>
              <w:ind w:left="0"/>
              <w:jc w:val="center"/>
              <w:rPr>
                <w:rFonts w:eastAsiaTheme="minorEastAsia"/>
                <w:lang w:eastAsia="zh-CN"/>
              </w:rPr>
            </w:pPr>
            <w:r>
              <w:rPr>
                <w:rFonts w:eastAsiaTheme="minorEastAsia" w:hint="eastAsia"/>
                <w:lang w:eastAsia="zh-CN"/>
              </w:rPr>
              <w:t>7</w:t>
            </w:r>
          </w:p>
        </w:tc>
        <w:tc>
          <w:tcPr>
            <w:tcW w:w="0" w:type="auto"/>
            <w:noWrap/>
            <w:vAlign w:val="center"/>
          </w:tcPr>
          <w:p w:rsidR="00496CDA" w:rsidRDefault="004E6FDF">
            <w:pPr>
              <w:ind w:left="0"/>
              <w:jc w:val="center"/>
            </w:pPr>
            <w:r>
              <w:t>0.089</w:t>
            </w:r>
          </w:p>
        </w:tc>
        <w:tc>
          <w:tcPr>
            <w:tcW w:w="0" w:type="auto"/>
            <w:noWrap/>
            <w:vAlign w:val="center"/>
          </w:tcPr>
          <w:p w:rsidR="00496CDA" w:rsidRDefault="004E6FDF">
            <w:pPr>
              <w:ind w:left="0"/>
              <w:jc w:val="center"/>
            </w:pPr>
            <w:r>
              <w:t>&lt;0.1%</w:t>
            </w:r>
          </w:p>
        </w:tc>
      </w:tr>
    </w:tbl>
    <w:p w:rsidR="00496CDA" w:rsidRDefault="004E6FDF">
      <w:pPr>
        <w:ind w:left="0"/>
        <w:rPr>
          <w:rFonts w:eastAsia="宋体"/>
          <w:lang w:eastAsia="zh-CN"/>
        </w:rPr>
      </w:pPr>
      <w:r>
        <w:rPr>
          <w:rFonts w:eastAsia="宋体" w:hint="eastAsia"/>
          <w:lang w:eastAsia="zh-CN"/>
        </w:rPr>
        <w:t>A</w:t>
      </w:r>
      <w:r>
        <w:rPr>
          <w:rFonts w:eastAsia="宋体"/>
          <w:lang w:eastAsia="zh-CN"/>
        </w:rPr>
        <w:t xml:space="preserve">ccording to </w:t>
      </w:r>
      <w:r>
        <w:rPr>
          <w:rFonts w:eastAsia="宋体"/>
          <w:lang w:eastAsia="zh-CN"/>
        </w:rPr>
        <w:fldChar w:fldCharType="begin"/>
      </w:r>
      <w:r>
        <w:rPr>
          <w:rFonts w:eastAsia="宋体"/>
          <w:lang w:eastAsia="zh-CN"/>
        </w:rPr>
        <w:instrText xml:space="preserve"> REF _Ref14206 \n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the requirement on normalized traffic channel link data rate is 0.005 bit/s/Hz. And according to </w:t>
      </w:r>
      <w:r>
        <w:rPr>
          <w:rFonts w:eastAsia="宋体"/>
          <w:lang w:eastAsia="zh-CN"/>
        </w:rPr>
        <w:fldChar w:fldCharType="begin"/>
      </w:r>
      <w:r>
        <w:rPr>
          <w:rFonts w:eastAsia="宋体"/>
          <w:lang w:eastAsia="zh-CN"/>
        </w:rPr>
        <w:instrText xml:space="preserve"> REF _Ref134549309 \n \h </w:instrText>
      </w:r>
      <w:r>
        <w:rPr>
          <w:rFonts w:eastAsia="宋体"/>
          <w:lang w:eastAsia="zh-CN"/>
        </w:rPr>
      </w:r>
      <w:r>
        <w:rPr>
          <w:rFonts w:eastAsia="宋体"/>
          <w:lang w:eastAsia="zh-CN"/>
        </w:rPr>
        <w:fldChar w:fldCharType="separate"/>
      </w:r>
      <w:r>
        <w:rPr>
          <w:rFonts w:eastAsia="宋体"/>
          <w:lang w:eastAsia="zh-CN"/>
        </w:rPr>
        <w:t>[6]</w:t>
      </w:r>
      <w:r>
        <w:rPr>
          <w:rFonts w:eastAsia="宋体"/>
          <w:lang w:eastAsia="zh-CN"/>
        </w:rPr>
        <w:fldChar w:fldCharType="end"/>
      </w:r>
      <w:r>
        <w:rPr>
          <w:rFonts w:eastAsia="宋体"/>
          <w:lang w:eastAsia="zh-CN"/>
        </w:rPr>
        <w:t>, the residual decoded packet error ratio should be less than 1%. It is observed that both requirements are fulfilled.</w:t>
      </w:r>
    </w:p>
    <w:p w:rsidR="00496CDA" w:rsidRDefault="004E6FDF">
      <w:pPr>
        <w:ind w:left="0"/>
        <w:rPr>
          <w:rFonts w:eastAsia="宋体"/>
          <w:i/>
          <w:iCs/>
          <w:lang w:eastAsia="zh-CN"/>
        </w:rPr>
      </w:pPr>
      <w:r>
        <w:rPr>
          <w:rFonts w:eastAsia="宋体" w:hint="eastAsia"/>
          <w:b/>
          <w:bCs/>
          <w:i/>
          <w:iCs/>
          <w:lang w:eastAsia="zh-CN"/>
        </w:rPr>
        <w:t xml:space="preserve">Observation </w:t>
      </w:r>
      <w:r>
        <w:rPr>
          <w:rFonts w:eastAsia="宋体"/>
          <w:b/>
          <w:bCs/>
          <w:i/>
          <w:iCs/>
          <w:lang w:eastAsia="zh-CN"/>
        </w:rPr>
        <w:t>6</w:t>
      </w:r>
      <w:r>
        <w:rPr>
          <w:rFonts w:eastAsia="宋体" w:hint="eastAsia"/>
          <w:b/>
          <w:bCs/>
          <w:i/>
          <w:iCs/>
          <w:lang w:eastAsia="zh-CN"/>
        </w:rPr>
        <w:t>:</w:t>
      </w:r>
      <w:r>
        <w:rPr>
          <w:rFonts w:eastAsia="宋体" w:hint="eastAsia"/>
          <w:i/>
          <w:iCs/>
          <w:lang w:eastAsia="zh-CN"/>
        </w:rPr>
        <w:t xml:space="preserve"> </w:t>
      </w:r>
      <w:r>
        <w:rPr>
          <w:rFonts w:eastAsia="宋体"/>
          <w:i/>
          <w:iCs/>
          <w:lang w:eastAsia="zh-CN"/>
        </w:rPr>
        <w:t>NR-NTN can fulfill the mobility requirement with 250km/h</w:t>
      </w:r>
      <w:r>
        <w:rPr>
          <w:rFonts w:eastAsia="宋体" w:hint="eastAsia"/>
          <w:i/>
          <w:iCs/>
          <w:lang w:eastAsia="zh-CN"/>
        </w:rPr>
        <w:t>.</w:t>
      </w:r>
    </w:p>
    <w:p w:rsidR="00684BE8" w:rsidRPr="00B36000" w:rsidRDefault="00684BE8" w:rsidP="00684BE8">
      <w:pPr>
        <w:ind w:left="0"/>
        <w:rPr>
          <w:rFonts w:eastAsia="宋体"/>
          <w:i/>
          <w:iCs/>
          <w:szCs w:val="20"/>
          <w:lang w:eastAsia="zh-CN"/>
        </w:rPr>
      </w:pPr>
      <w:r w:rsidRPr="003A32DE">
        <w:rPr>
          <w:rFonts w:eastAsia="宋体"/>
          <w:b/>
          <w:i/>
          <w:iCs/>
          <w:szCs w:val="20"/>
          <w:lang w:eastAsia="zh-CN"/>
        </w:rPr>
        <w:t>Proposal 7</w:t>
      </w:r>
      <w:r w:rsidRPr="00BB3BD9">
        <w:rPr>
          <w:rFonts w:eastAsia="宋体"/>
          <w:i/>
          <w:iCs/>
          <w:szCs w:val="20"/>
          <w:lang w:eastAsia="zh-CN"/>
        </w:rPr>
        <w:t xml:space="preserve">: Capturing the assumption </w:t>
      </w:r>
      <w:r w:rsidRPr="005B07D4">
        <w:rPr>
          <w:rFonts w:eastAsia="宋体"/>
          <w:i/>
          <w:iCs/>
          <w:szCs w:val="20"/>
          <w:lang w:eastAsia="zh-CN"/>
        </w:rPr>
        <w:t xml:space="preserve">in </w:t>
      </w:r>
      <w:r w:rsidRPr="00684BE8">
        <w:rPr>
          <w:i/>
        </w:rPr>
        <w:fldChar w:fldCharType="begin"/>
      </w:r>
      <w:r w:rsidRPr="00684BE8">
        <w:rPr>
          <w:rFonts w:eastAsia="宋体"/>
          <w:i/>
          <w:iCs/>
          <w:szCs w:val="20"/>
          <w:lang w:eastAsia="zh-CN"/>
        </w:rPr>
        <w:instrText xml:space="preserve"> REF _Ref134539523 \h </w:instrText>
      </w:r>
      <w:r w:rsidRPr="003A32DE">
        <w:rPr>
          <w:i/>
        </w:rPr>
        <w:instrText xml:space="preserve"> \* MERGEFORMAT </w:instrText>
      </w:r>
      <w:r w:rsidRPr="00684BE8">
        <w:rPr>
          <w:i/>
        </w:rPr>
      </w:r>
      <w:r w:rsidRPr="003A32DE">
        <w:rPr>
          <w:i/>
        </w:rPr>
        <w:fldChar w:fldCharType="separate"/>
      </w:r>
      <w:r w:rsidRPr="003A32DE">
        <w:rPr>
          <w:i/>
        </w:rPr>
        <w:t>Table 18</w:t>
      </w:r>
      <w:r w:rsidRPr="00684BE8">
        <w:rPr>
          <w:i/>
        </w:rPr>
        <w:fldChar w:fldCharType="end"/>
      </w:r>
      <w:r w:rsidRPr="00684BE8">
        <w:rPr>
          <w:rFonts w:eastAsia="宋体"/>
          <w:i/>
          <w:iCs/>
          <w:szCs w:val="20"/>
          <w:lang w:eastAsia="zh-CN"/>
        </w:rPr>
        <w:t xml:space="preserve">, and evaluation results in </w:t>
      </w:r>
      <w:r w:rsidRPr="00684BE8">
        <w:rPr>
          <w:rFonts w:eastAsia="宋体"/>
          <w:i/>
          <w:iCs/>
          <w:szCs w:val="20"/>
          <w:lang w:eastAsia="zh-CN"/>
        </w:rPr>
        <w:fldChar w:fldCharType="begin"/>
      </w:r>
      <w:r w:rsidRPr="00684BE8">
        <w:rPr>
          <w:rFonts w:eastAsia="宋体"/>
          <w:i/>
          <w:iCs/>
          <w:szCs w:val="20"/>
          <w:lang w:eastAsia="zh-CN"/>
        </w:rPr>
        <w:instrText xml:space="preserve"> REF _Ref134548969 \h </w:instrText>
      </w:r>
      <w:r w:rsidRPr="003A32DE">
        <w:rPr>
          <w:rFonts w:eastAsia="宋体"/>
          <w:i/>
          <w:iCs/>
          <w:szCs w:val="20"/>
          <w:lang w:eastAsia="zh-CN"/>
        </w:rPr>
        <w:instrText xml:space="preserve"> \* MERGEFORMAT </w:instrText>
      </w:r>
      <w:r w:rsidRPr="00684BE8">
        <w:rPr>
          <w:rFonts w:eastAsia="宋体"/>
          <w:i/>
          <w:iCs/>
          <w:szCs w:val="20"/>
          <w:lang w:eastAsia="zh-CN"/>
        </w:rPr>
      </w:r>
      <w:r w:rsidRPr="003A32DE">
        <w:rPr>
          <w:rFonts w:eastAsia="宋体"/>
          <w:i/>
          <w:iCs/>
          <w:szCs w:val="20"/>
          <w:lang w:eastAsia="zh-CN"/>
        </w:rPr>
        <w:fldChar w:fldCharType="separate"/>
      </w:r>
      <w:r w:rsidRPr="003A32DE">
        <w:rPr>
          <w:i/>
        </w:rPr>
        <w:t>Table 20</w:t>
      </w:r>
      <w:r w:rsidRPr="00684BE8">
        <w:rPr>
          <w:rFonts w:eastAsia="宋体"/>
          <w:i/>
          <w:iCs/>
          <w:szCs w:val="20"/>
          <w:lang w:eastAsia="zh-CN"/>
        </w:rPr>
        <w:fldChar w:fldCharType="end"/>
      </w:r>
      <w:r w:rsidRPr="00684BE8">
        <w:rPr>
          <w:rFonts w:eastAsia="宋体"/>
          <w:i/>
          <w:iCs/>
          <w:szCs w:val="20"/>
          <w:lang w:eastAsia="zh-CN"/>
        </w:rPr>
        <w:t xml:space="preserve"> into the TR.</w:t>
      </w:r>
    </w:p>
    <w:p w:rsidR="00684BE8" w:rsidRPr="003A32DE" w:rsidRDefault="00684BE8">
      <w:pPr>
        <w:ind w:left="0"/>
      </w:pPr>
    </w:p>
    <w:bookmarkEnd w:id="4"/>
    <w:p w:rsidR="00496CDA" w:rsidRDefault="004E6FD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Conclusions</w:t>
      </w:r>
    </w:p>
    <w:p w:rsidR="00496CDA" w:rsidRDefault="004E6FDF">
      <w:pPr>
        <w:adjustRightInd w:val="0"/>
        <w:snapToGrid w:val="0"/>
        <w:spacing w:beforeLines="50" w:before="120" w:afterLines="50" w:after="120" w:line="240" w:lineRule="auto"/>
        <w:ind w:left="0"/>
        <w:rPr>
          <w:rFonts w:eastAsia="宋体"/>
          <w:szCs w:val="20"/>
          <w:lang w:eastAsia="zh-CN"/>
        </w:rPr>
      </w:pPr>
      <w:r>
        <w:rPr>
          <w:szCs w:val="20"/>
        </w:rPr>
        <w:t>In this contribution,</w:t>
      </w:r>
      <w:r>
        <w:rPr>
          <w:rFonts w:eastAsia="宋体" w:hint="eastAsia"/>
          <w:szCs w:val="20"/>
          <w:lang w:eastAsia="zh-CN"/>
        </w:rPr>
        <w:t xml:space="preserve"> the evaluation including analytical study and simulations are presented </w:t>
      </w:r>
      <w:r>
        <w:rPr>
          <w:szCs w:val="20"/>
        </w:rPr>
        <w:t>with following proposals</w:t>
      </w:r>
      <w:r>
        <w:rPr>
          <w:rFonts w:eastAsia="宋体" w:hint="eastAsia"/>
          <w:szCs w:val="20"/>
          <w:lang w:eastAsia="zh-CN"/>
        </w:rPr>
        <w:t>:</w:t>
      </w:r>
    </w:p>
    <w:p w:rsidR="00496CDA" w:rsidRDefault="004E6FDF">
      <w:pPr>
        <w:ind w:left="0"/>
        <w:rPr>
          <w:rFonts w:eastAsia="宋体"/>
          <w:i/>
          <w:iCs/>
          <w:lang w:eastAsia="zh-CN"/>
        </w:rPr>
      </w:pPr>
      <w:r>
        <w:rPr>
          <w:rFonts w:eastAsia="宋体" w:hint="eastAsia"/>
          <w:b/>
          <w:bCs/>
          <w:i/>
          <w:iCs/>
          <w:lang w:eastAsia="zh-CN"/>
        </w:rPr>
        <w:t>Observation 1:</w:t>
      </w:r>
      <w:r>
        <w:rPr>
          <w:rFonts w:eastAsia="宋体" w:hint="eastAsia"/>
          <w:i/>
          <w:iCs/>
          <w:lang w:eastAsia="zh-CN"/>
        </w:rPr>
        <w:t xml:space="preserve"> The peak spectral efficiency and peak data rate fulfills the ITU-R requirements.</w:t>
      </w:r>
    </w:p>
    <w:p w:rsidR="00D80A49" w:rsidRPr="000D302D" w:rsidRDefault="00D80A49" w:rsidP="00D80A49">
      <w:pPr>
        <w:ind w:left="0"/>
        <w:rPr>
          <w:rFonts w:eastAsia="宋体"/>
          <w:i/>
          <w:iCs/>
          <w:szCs w:val="20"/>
          <w:lang w:eastAsia="zh-CN"/>
        </w:rPr>
      </w:pPr>
      <w:r w:rsidRPr="003A32DE">
        <w:rPr>
          <w:rFonts w:eastAsia="宋体"/>
          <w:b/>
          <w:i/>
          <w:iCs/>
          <w:szCs w:val="20"/>
          <w:lang w:eastAsia="zh-CN"/>
        </w:rPr>
        <w:t>Proposal 1</w:t>
      </w:r>
      <w:r w:rsidRPr="000D302D">
        <w:rPr>
          <w:rFonts w:eastAsia="宋体"/>
          <w:i/>
          <w:iCs/>
          <w:szCs w:val="20"/>
          <w:lang w:eastAsia="zh-CN"/>
        </w:rPr>
        <w:t>: C</w:t>
      </w:r>
      <w:r w:rsidRPr="007C2541">
        <w:rPr>
          <w:rFonts w:eastAsia="宋体"/>
          <w:i/>
          <w:iCs/>
          <w:szCs w:val="20"/>
          <w:lang w:eastAsia="zh-CN"/>
        </w:rPr>
        <w:t xml:space="preserve">apturing the assumption in </w:t>
      </w:r>
      <w:r w:rsidRPr="000D302D">
        <w:rPr>
          <w:rFonts w:eastAsia="宋体"/>
          <w:i/>
          <w:iCs/>
          <w:szCs w:val="20"/>
          <w:lang w:eastAsia="zh-CN"/>
        </w:rPr>
        <w:fldChar w:fldCharType="begin"/>
      </w:r>
      <w:r w:rsidRPr="001A63D5">
        <w:rPr>
          <w:rFonts w:eastAsia="宋体"/>
          <w:i/>
          <w:iCs/>
          <w:szCs w:val="20"/>
          <w:lang w:eastAsia="zh-CN"/>
        </w:rPr>
        <w:instrText xml:space="preserve"> REF _Ref135067063 \h  \* MERGEFORMAT </w:instrText>
      </w:r>
      <w:r w:rsidRPr="000D302D">
        <w:rPr>
          <w:rFonts w:eastAsia="宋体"/>
          <w:i/>
          <w:iCs/>
          <w:szCs w:val="20"/>
          <w:lang w:eastAsia="zh-CN"/>
        </w:rPr>
      </w:r>
      <w:r w:rsidRPr="000D302D">
        <w:rPr>
          <w:rFonts w:eastAsia="宋体"/>
          <w:i/>
          <w:iCs/>
          <w:szCs w:val="20"/>
          <w:lang w:eastAsia="zh-CN"/>
        </w:rPr>
        <w:fldChar w:fldCharType="separate"/>
      </w:r>
      <w:r w:rsidRPr="001A63D5">
        <w:rPr>
          <w:i/>
          <w:szCs w:val="20"/>
        </w:rPr>
        <w:t>Table 2</w:t>
      </w:r>
      <w:r w:rsidRPr="000D302D">
        <w:rPr>
          <w:rFonts w:eastAsia="宋体"/>
          <w:i/>
          <w:iCs/>
          <w:szCs w:val="20"/>
          <w:lang w:eastAsia="zh-CN"/>
        </w:rPr>
        <w:fldChar w:fldCharType="end"/>
      </w:r>
      <w:r w:rsidRPr="000D302D">
        <w:rPr>
          <w:rFonts w:eastAsia="宋体"/>
          <w:i/>
          <w:iCs/>
          <w:szCs w:val="20"/>
          <w:lang w:eastAsia="zh-CN"/>
        </w:rPr>
        <w:t xml:space="preserve"> and </w:t>
      </w:r>
      <w:r w:rsidRPr="000D302D">
        <w:rPr>
          <w:rFonts w:eastAsia="宋体"/>
          <w:i/>
          <w:iCs/>
          <w:szCs w:val="20"/>
          <w:lang w:eastAsia="zh-CN"/>
        </w:rPr>
        <w:fldChar w:fldCharType="begin"/>
      </w:r>
      <w:r w:rsidRPr="001A63D5">
        <w:rPr>
          <w:rFonts w:eastAsia="宋体"/>
          <w:i/>
          <w:iCs/>
          <w:szCs w:val="20"/>
          <w:lang w:eastAsia="zh-CN"/>
        </w:rPr>
        <w:instrText xml:space="preserve"> REF _Ref135067220 \h  \* MERGEFORMAT </w:instrText>
      </w:r>
      <w:r w:rsidRPr="000D302D">
        <w:rPr>
          <w:rFonts w:eastAsia="宋体"/>
          <w:i/>
          <w:iCs/>
          <w:szCs w:val="20"/>
          <w:lang w:eastAsia="zh-CN"/>
        </w:rPr>
      </w:r>
      <w:r w:rsidRPr="000D302D">
        <w:rPr>
          <w:rFonts w:eastAsia="宋体"/>
          <w:i/>
          <w:iCs/>
          <w:szCs w:val="20"/>
          <w:lang w:eastAsia="zh-CN"/>
        </w:rPr>
        <w:fldChar w:fldCharType="separate"/>
      </w:r>
      <w:r w:rsidRPr="001A63D5">
        <w:rPr>
          <w:i/>
          <w:szCs w:val="20"/>
        </w:rPr>
        <w:t>Table 4</w:t>
      </w:r>
      <w:r w:rsidRPr="000D302D">
        <w:rPr>
          <w:rFonts w:eastAsia="宋体"/>
          <w:i/>
          <w:iCs/>
          <w:szCs w:val="20"/>
          <w:lang w:eastAsia="zh-CN"/>
        </w:rPr>
        <w:fldChar w:fldCharType="end"/>
      </w:r>
      <w:r w:rsidRPr="000D302D">
        <w:rPr>
          <w:rFonts w:eastAsia="宋体"/>
          <w:i/>
          <w:iCs/>
          <w:szCs w:val="20"/>
          <w:lang w:eastAsia="zh-CN"/>
        </w:rPr>
        <w:t xml:space="preserve">, and evaluation results in </w:t>
      </w:r>
      <w:r w:rsidRPr="000D302D">
        <w:rPr>
          <w:rFonts w:eastAsia="宋体"/>
          <w:i/>
          <w:iCs/>
          <w:szCs w:val="20"/>
          <w:lang w:eastAsia="zh-CN"/>
        </w:rPr>
        <w:fldChar w:fldCharType="begin"/>
      </w:r>
      <w:r w:rsidRPr="001A63D5">
        <w:rPr>
          <w:rFonts w:eastAsia="宋体"/>
          <w:i/>
          <w:iCs/>
          <w:szCs w:val="20"/>
          <w:lang w:eastAsia="zh-CN"/>
        </w:rPr>
        <w:instrText xml:space="preserve"> REF _Ref135067265 \h  \* MERGEFORMAT </w:instrText>
      </w:r>
      <w:r w:rsidRPr="000D302D">
        <w:rPr>
          <w:rFonts w:eastAsia="宋体"/>
          <w:i/>
          <w:iCs/>
          <w:szCs w:val="20"/>
          <w:lang w:eastAsia="zh-CN"/>
        </w:rPr>
      </w:r>
      <w:r w:rsidRPr="000D302D">
        <w:rPr>
          <w:rFonts w:eastAsia="宋体"/>
          <w:i/>
          <w:iCs/>
          <w:szCs w:val="20"/>
          <w:lang w:eastAsia="zh-CN"/>
        </w:rPr>
        <w:fldChar w:fldCharType="separate"/>
      </w:r>
      <w:r w:rsidRPr="001A63D5">
        <w:rPr>
          <w:rFonts w:hint="eastAsia"/>
          <w:i/>
          <w:szCs w:val="20"/>
        </w:rPr>
        <w:t>Table 5</w:t>
      </w:r>
      <w:r w:rsidRPr="000D302D">
        <w:rPr>
          <w:rFonts w:eastAsia="宋体"/>
          <w:i/>
          <w:iCs/>
          <w:szCs w:val="20"/>
          <w:lang w:eastAsia="zh-CN"/>
        </w:rPr>
        <w:fldChar w:fldCharType="end"/>
      </w:r>
      <w:r w:rsidRPr="000D302D">
        <w:rPr>
          <w:rFonts w:eastAsia="宋体"/>
          <w:i/>
          <w:iCs/>
          <w:szCs w:val="20"/>
          <w:lang w:eastAsia="zh-CN"/>
        </w:rPr>
        <w:t xml:space="preserve"> into the TR.</w:t>
      </w:r>
    </w:p>
    <w:p w:rsidR="00670A04" w:rsidRDefault="00670A04" w:rsidP="00670A04">
      <w:pPr>
        <w:ind w:left="0"/>
        <w:rPr>
          <w:rFonts w:eastAsia="宋体"/>
          <w:i/>
          <w:iCs/>
          <w:lang w:eastAsia="zh-CN"/>
        </w:rPr>
      </w:pPr>
      <w:r>
        <w:rPr>
          <w:rFonts w:eastAsia="宋体"/>
          <w:b/>
          <w:i/>
          <w:iCs/>
          <w:lang w:eastAsia="zh-CN"/>
        </w:rPr>
        <w:t>Observation 2</w:t>
      </w:r>
      <w:r>
        <w:rPr>
          <w:rFonts w:eastAsia="宋体" w:hint="eastAsia"/>
          <w:i/>
          <w:iCs/>
          <w:lang w:eastAsia="zh-CN"/>
        </w:rPr>
        <w:t xml:space="preserve">: For FRF=3, </w:t>
      </w:r>
      <w:r>
        <w:rPr>
          <w:rFonts w:eastAsia="宋体"/>
          <w:i/>
          <w:iCs/>
          <w:lang w:eastAsia="zh-CN"/>
        </w:rPr>
        <w:t>there are two potential understandings of channel bandwidth</w:t>
      </w:r>
    </w:p>
    <w:p w:rsidR="00670A04" w:rsidRPr="00F669D0" w:rsidRDefault="00670A04" w:rsidP="00670A04">
      <w:pPr>
        <w:pStyle w:val="aff5"/>
        <w:numPr>
          <w:ilvl w:val="0"/>
          <w:numId w:val="10"/>
        </w:numPr>
        <w:ind w:leftChars="0"/>
        <w:rPr>
          <w:rFonts w:eastAsia="宋体"/>
          <w:i/>
          <w:iCs/>
          <w:lang w:eastAsia="zh-CN"/>
        </w:rPr>
      </w:pPr>
      <w:r w:rsidRPr="00F669D0">
        <w:rPr>
          <w:rFonts w:eastAsia="宋体"/>
          <w:i/>
          <w:iCs/>
          <w:lang w:eastAsia="zh-CN"/>
        </w:rPr>
        <w:t xml:space="preserve">The channel bandwidth is defined as the scheduling bandwidth </w:t>
      </w:r>
    </w:p>
    <w:p w:rsidR="00670A04" w:rsidRPr="00F669D0" w:rsidRDefault="00670A04" w:rsidP="00670A04">
      <w:pPr>
        <w:pStyle w:val="aff5"/>
        <w:numPr>
          <w:ilvl w:val="0"/>
          <w:numId w:val="10"/>
        </w:numPr>
        <w:ind w:leftChars="0"/>
        <w:rPr>
          <w:rFonts w:eastAsia="宋体"/>
          <w:i/>
          <w:iCs/>
          <w:lang w:val="en-US" w:eastAsia="zh-CN"/>
        </w:rPr>
      </w:pPr>
      <w:r w:rsidRPr="00F669D0">
        <w:rPr>
          <w:rFonts w:eastAsia="宋体"/>
          <w:i/>
          <w:iCs/>
          <w:lang w:eastAsia="zh-CN"/>
        </w:rPr>
        <w:t>The channel bandwidth is defined as the three times of scheduling bandwidth with consideration of frequency reuse</w:t>
      </w:r>
    </w:p>
    <w:p w:rsidR="00670A04" w:rsidRDefault="00670A04" w:rsidP="00670A04">
      <w:pPr>
        <w:ind w:left="0"/>
        <w:rPr>
          <w:rFonts w:eastAsia="宋体"/>
          <w:i/>
          <w:iCs/>
          <w:lang w:eastAsia="zh-CN"/>
        </w:rPr>
      </w:pPr>
      <w:r>
        <w:rPr>
          <w:rFonts w:eastAsia="宋体"/>
          <w:b/>
          <w:i/>
          <w:iCs/>
          <w:lang w:eastAsia="zh-CN"/>
        </w:rPr>
        <w:t xml:space="preserve">Proposal </w:t>
      </w:r>
      <w:r w:rsidR="00CA5739">
        <w:rPr>
          <w:rFonts w:eastAsia="宋体"/>
          <w:b/>
          <w:i/>
          <w:iCs/>
          <w:lang w:eastAsia="zh-CN"/>
        </w:rPr>
        <w:t>2</w:t>
      </w:r>
      <w:r>
        <w:rPr>
          <w:rFonts w:eastAsia="宋体" w:hint="eastAsia"/>
          <w:i/>
          <w:iCs/>
          <w:lang w:eastAsia="zh-CN"/>
        </w:rPr>
        <w:t xml:space="preserve">: For FRF=3, </w:t>
      </w:r>
      <w:r>
        <w:rPr>
          <w:rFonts w:eastAsia="宋体"/>
          <w:i/>
          <w:iCs/>
          <w:lang w:eastAsia="zh-CN"/>
        </w:rPr>
        <w:t>the definition of channel bandwidth should be clarified for spectral efficiency calculation</w:t>
      </w:r>
      <w:r>
        <w:rPr>
          <w:rFonts w:eastAsia="宋体" w:hint="eastAsia"/>
          <w:i/>
          <w:iCs/>
          <w:lang w:eastAsia="zh-CN"/>
        </w:rPr>
        <w:t>.</w:t>
      </w:r>
    </w:p>
    <w:p w:rsidR="00670A04" w:rsidRDefault="00670A04" w:rsidP="00670A04">
      <w:pPr>
        <w:ind w:left="0"/>
        <w:rPr>
          <w:rFonts w:eastAsia="宋体"/>
          <w:i/>
          <w:iCs/>
          <w:lang w:eastAsia="zh-CN"/>
        </w:rPr>
      </w:pPr>
      <w:r>
        <w:rPr>
          <w:rFonts w:eastAsia="宋体"/>
          <w:b/>
          <w:i/>
          <w:iCs/>
          <w:lang w:eastAsia="zh-CN"/>
        </w:rPr>
        <w:t xml:space="preserve">Observation </w:t>
      </w:r>
      <w:r w:rsidR="00D441C5">
        <w:rPr>
          <w:rFonts w:eastAsia="宋体"/>
          <w:b/>
          <w:i/>
          <w:iCs/>
          <w:lang w:eastAsia="zh-CN"/>
        </w:rPr>
        <w:t>3</w:t>
      </w:r>
      <w:r>
        <w:rPr>
          <w:rFonts w:eastAsia="宋体" w:hint="eastAsia"/>
          <w:i/>
          <w:iCs/>
          <w:lang w:eastAsia="zh-CN"/>
        </w:rPr>
        <w:t>: For FRF=3, all the four characteristics can meet the ITU-R requirements.</w:t>
      </w:r>
    </w:p>
    <w:p w:rsidR="00670A04" w:rsidRDefault="00670A04" w:rsidP="00670A04">
      <w:pPr>
        <w:ind w:left="0"/>
        <w:rPr>
          <w:rFonts w:eastAsia="宋体"/>
          <w:i/>
          <w:iCs/>
          <w:lang w:eastAsia="zh-CN"/>
        </w:rPr>
      </w:pPr>
      <w:r>
        <w:rPr>
          <w:rFonts w:eastAsia="宋体"/>
          <w:b/>
          <w:i/>
          <w:iCs/>
          <w:lang w:eastAsia="zh-CN"/>
        </w:rPr>
        <w:t xml:space="preserve">Observation </w:t>
      </w:r>
      <w:r w:rsidR="00D441C5">
        <w:rPr>
          <w:rFonts w:eastAsia="宋体"/>
          <w:b/>
          <w:i/>
          <w:iCs/>
          <w:lang w:eastAsia="zh-CN"/>
        </w:rPr>
        <w:t>4</w:t>
      </w:r>
      <w:r>
        <w:rPr>
          <w:rFonts w:eastAsia="宋体" w:hint="eastAsia"/>
          <w:i/>
          <w:iCs/>
          <w:lang w:eastAsia="zh-CN"/>
        </w:rPr>
        <w:t>: For FRF=1, all the four characteristics cannot meet the ITU-R requirements.</w:t>
      </w:r>
    </w:p>
    <w:p w:rsidR="009972A3" w:rsidRDefault="009972A3" w:rsidP="009972A3">
      <w:pPr>
        <w:ind w:left="0"/>
        <w:rPr>
          <w:rFonts w:eastAsia="宋体"/>
          <w:i/>
          <w:iCs/>
          <w:lang w:eastAsia="zh-CN"/>
        </w:rPr>
      </w:pPr>
      <w:r w:rsidRPr="00716E10">
        <w:rPr>
          <w:rFonts w:eastAsia="宋体" w:hint="eastAsia"/>
          <w:b/>
          <w:i/>
          <w:iCs/>
          <w:lang w:eastAsia="zh-CN"/>
        </w:rPr>
        <w:t xml:space="preserve">Proposal </w:t>
      </w:r>
      <w:r>
        <w:rPr>
          <w:rFonts w:eastAsia="宋体"/>
          <w:b/>
          <w:i/>
          <w:iCs/>
          <w:lang w:eastAsia="zh-CN"/>
        </w:rPr>
        <w:t>2</w:t>
      </w:r>
      <w:r w:rsidRPr="00716E10">
        <w:rPr>
          <w:rFonts w:eastAsia="宋体" w:hint="eastAsia"/>
          <w:b/>
          <w:i/>
          <w:iCs/>
          <w:lang w:eastAsia="zh-CN"/>
        </w:rPr>
        <w:t xml:space="preserve">: </w:t>
      </w:r>
      <w:r w:rsidRPr="00716E10">
        <w:rPr>
          <w:rFonts w:eastAsia="宋体" w:hint="eastAsia"/>
          <w:i/>
          <w:iCs/>
          <w:lang w:eastAsia="zh-CN"/>
        </w:rPr>
        <w:t>Tak</w:t>
      </w:r>
      <w:r>
        <w:rPr>
          <w:rFonts w:eastAsia="宋体"/>
          <w:i/>
          <w:iCs/>
          <w:lang w:eastAsia="zh-CN"/>
        </w:rPr>
        <w:t>ing</w:t>
      </w:r>
      <w:r w:rsidRPr="00716E10">
        <w:rPr>
          <w:rFonts w:eastAsia="宋体" w:hint="eastAsia"/>
          <w:i/>
          <w:iCs/>
          <w:lang w:eastAsia="zh-CN"/>
        </w:rPr>
        <w:t xml:space="preserve"> the results </w:t>
      </w:r>
      <w:r>
        <w:rPr>
          <w:rFonts w:eastAsia="宋体" w:hint="eastAsia"/>
          <w:i/>
          <w:iCs/>
          <w:lang w:eastAsia="zh-CN"/>
        </w:rPr>
        <w:t>based</w:t>
      </w:r>
      <w:r>
        <w:rPr>
          <w:rFonts w:eastAsia="宋体"/>
          <w:i/>
          <w:iCs/>
          <w:lang w:eastAsia="zh-CN"/>
        </w:rPr>
        <w:t xml:space="preserve"> on the assumption </w:t>
      </w:r>
      <w:r w:rsidR="00B02778">
        <w:rPr>
          <w:rFonts w:eastAsia="宋体"/>
          <w:i/>
          <w:iCs/>
          <w:lang w:eastAsia="zh-CN"/>
        </w:rPr>
        <w:t xml:space="preserve">of </w:t>
      </w:r>
      <w:r w:rsidR="00B02778" w:rsidRPr="00716E10">
        <w:rPr>
          <w:rFonts w:eastAsia="宋体"/>
          <w:i/>
          <w:iCs/>
          <w:lang w:eastAsia="zh-CN"/>
        </w:rPr>
        <w:t>FRF</w:t>
      </w:r>
      <w:r w:rsidRPr="00716E10">
        <w:rPr>
          <w:rFonts w:eastAsia="宋体" w:hint="eastAsia"/>
          <w:i/>
          <w:iCs/>
          <w:lang w:eastAsia="zh-CN"/>
        </w:rPr>
        <w:t>=3 for the final submission.</w:t>
      </w:r>
    </w:p>
    <w:p w:rsidR="009972A3" w:rsidRPr="009972A3" w:rsidRDefault="009972A3" w:rsidP="009972A3">
      <w:pPr>
        <w:ind w:left="0"/>
        <w:rPr>
          <w:rFonts w:eastAsia="宋体"/>
          <w:i/>
          <w:iCs/>
          <w:szCs w:val="20"/>
          <w:lang w:eastAsia="zh-CN"/>
        </w:rPr>
      </w:pPr>
      <w:r w:rsidRPr="003A32DE">
        <w:rPr>
          <w:rFonts w:eastAsia="宋体"/>
          <w:b/>
          <w:i/>
          <w:iCs/>
          <w:szCs w:val="20"/>
          <w:lang w:eastAsia="zh-CN"/>
        </w:rPr>
        <w:t>Proposal 3</w:t>
      </w:r>
      <w:r w:rsidRPr="001A63D5">
        <w:rPr>
          <w:rFonts w:eastAsia="宋体"/>
          <w:i/>
          <w:iCs/>
          <w:szCs w:val="20"/>
          <w:lang w:eastAsia="zh-CN"/>
        </w:rPr>
        <w:t xml:space="preserve">: Capturing the assumption in </w:t>
      </w:r>
      <w:r w:rsidRPr="001A63D5">
        <w:rPr>
          <w:i/>
        </w:rPr>
        <w:t xml:space="preserve">Table A. </w:t>
      </w:r>
      <w:r w:rsidRPr="001A63D5">
        <w:rPr>
          <w:i/>
        </w:rPr>
        <w:fldChar w:fldCharType="begin"/>
      </w:r>
      <w:r w:rsidRPr="001A63D5">
        <w:rPr>
          <w:i/>
        </w:rPr>
        <w:instrText xml:space="preserve"> SEQ Table_A. \* ARABIC </w:instrText>
      </w:r>
      <w:r w:rsidRPr="001A63D5">
        <w:rPr>
          <w:i/>
        </w:rPr>
        <w:fldChar w:fldCharType="separate"/>
      </w:r>
      <w:r w:rsidRPr="001A63D5">
        <w:rPr>
          <w:i/>
        </w:rPr>
        <w:t>1</w:t>
      </w:r>
      <w:r w:rsidRPr="001A63D5">
        <w:rPr>
          <w:i/>
        </w:rPr>
        <w:fldChar w:fldCharType="end"/>
      </w:r>
      <w:r w:rsidRPr="001A63D5">
        <w:rPr>
          <w:rFonts w:hint="eastAsia"/>
          <w:i/>
        </w:rPr>
        <w:t xml:space="preserve"> </w:t>
      </w:r>
      <w:r w:rsidRPr="009972A3">
        <w:rPr>
          <w:rFonts w:eastAsia="宋体"/>
          <w:i/>
          <w:iCs/>
          <w:szCs w:val="20"/>
          <w:lang w:eastAsia="zh-CN"/>
        </w:rPr>
        <w:t>, and evaluation results in 6-</w:t>
      </w:r>
      <w:r w:rsidRPr="009972A3">
        <w:rPr>
          <w:rFonts w:eastAsia="宋体"/>
          <w:i/>
          <w:iCs/>
          <w:szCs w:val="20"/>
          <w:lang w:eastAsia="zh-CN"/>
        </w:rPr>
        <w:fldChar w:fldCharType="begin"/>
      </w:r>
      <w:r w:rsidRPr="001A63D5">
        <w:rPr>
          <w:rFonts w:eastAsia="宋体"/>
          <w:i/>
          <w:iCs/>
          <w:szCs w:val="20"/>
          <w:lang w:eastAsia="zh-CN"/>
        </w:rPr>
        <w:instrText xml:space="preserve"> REF _Ref134775390 \h  \* MERGEFORMAT </w:instrText>
      </w:r>
      <w:r w:rsidRPr="009972A3">
        <w:rPr>
          <w:rFonts w:eastAsia="宋体"/>
          <w:i/>
          <w:iCs/>
          <w:szCs w:val="20"/>
          <w:lang w:eastAsia="zh-CN"/>
        </w:rPr>
      </w:r>
      <w:r w:rsidRPr="009972A3">
        <w:rPr>
          <w:rFonts w:eastAsia="宋体"/>
          <w:i/>
          <w:iCs/>
          <w:szCs w:val="20"/>
          <w:lang w:eastAsia="zh-CN"/>
        </w:rPr>
        <w:fldChar w:fldCharType="separate"/>
      </w:r>
      <w:r w:rsidRPr="001A63D5">
        <w:rPr>
          <w:i/>
        </w:rPr>
        <w:t>Table 9</w:t>
      </w:r>
      <w:r w:rsidRPr="009972A3">
        <w:rPr>
          <w:rFonts w:eastAsia="宋体"/>
          <w:i/>
          <w:iCs/>
          <w:szCs w:val="20"/>
          <w:lang w:eastAsia="zh-CN"/>
        </w:rPr>
        <w:fldChar w:fldCharType="end"/>
      </w:r>
      <w:r w:rsidRPr="009972A3">
        <w:rPr>
          <w:rFonts w:eastAsia="宋体"/>
          <w:i/>
          <w:iCs/>
          <w:szCs w:val="20"/>
          <w:lang w:eastAsia="zh-CN"/>
        </w:rPr>
        <w:t xml:space="preserve"> into the TR.</w:t>
      </w:r>
    </w:p>
    <w:p w:rsidR="00496CDA" w:rsidRDefault="004E6FDF">
      <w:pPr>
        <w:ind w:left="0"/>
        <w:rPr>
          <w:rFonts w:eastAsia="宋体"/>
          <w:i/>
          <w:iCs/>
          <w:lang w:eastAsia="zh-CN"/>
        </w:rPr>
      </w:pPr>
      <w:r>
        <w:rPr>
          <w:rFonts w:eastAsia="宋体" w:hint="eastAsia"/>
          <w:b/>
          <w:bCs/>
          <w:i/>
          <w:iCs/>
          <w:lang w:eastAsia="zh-CN"/>
        </w:rPr>
        <w:t xml:space="preserve">Observation </w:t>
      </w:r>
      <w:r w:rsidR="00D441C5">
        <w:rPr>
          <w:rFonts w:eastAsia="宋体"/>
          <w:b/>
          <w:bCs/>
          <w:i/>
          <w:iCs/>
          <w:lang w:eastAsia="zh-CN"/>
        </w:rPr>
        <w:t>5</w:t>
      </w:r>
      <w:r>
        <w:rPr>
          <w:rFonts w:eastAsia="宋体" w:hint="eastAsia"/>
          <w:b/>
          <w:bCs/>
          <w:i/>
          <w:iCs/>
          <w:lang w:eastAsia="zh-CN"/>
        </w:rPr>
        <w:t>:</w:t>
      </w:r>
      <w:r>
        <w:rPr>
          <w:rFonts w:eastAsia="宋体" w:hint="eastAsia"/>
          <w:i/>
          <w:iCs/>
          <w:lang w:eastAsia="zh-CN"/>
        </w:rPr>
        <w:t xml:space="preserve"> The connection density requirement can be fulfilled for NB-IoT and </w:t>
      </w:r>
      <w:r>
        <w:rPr>
          <w:rFonts w:eastAsia="宋体"/>
          <w:i/>
          <w:iCs/>
          <w:lang w:eastAsia="zh-CN"/>
        </w:rPr>
        <w:t>NR</w:t>
      </w:r>
      <w:r>
        <w:rPr>
          <w:rFonts w:eastAsia="宋体" w:hint="eastAsia"/>
          <w:i/>
          <w:iCs/>
          <w:lang w:eastAsia="zh-CN"/>
        </w:rPr>
        <w:t xml:space="preserve"> in NT</w:t>
      </w:r>
      <w:r>
        <w:rPr>
          <w:rFonts w:eastAsia="宋体"/>
          <w:i/>
          <w:iCs/>
          <w:lang w:eastAsia="zh-CN"/>
        </w:rPr>
        <w:t>N</w:t>
      </w:r>
      <w:r>
        <w:rPr>
          <w:rFonts w:eastAsia="宋体" w:hint="eastAsia"/>
          <w:i/>
          <w:iCs/>
          <w:lang w:eastAsia="zh-CN"/>
        </w:rPr>
        <w:t>.</w:t>
      </w:r>
    </w:p>
    <w:p w:rsidR="00B66A0E" w:rsidRPr="001A63D5" w:rsidRDefault="00B66A0E" w:rsidP="00B66A0E">
      <w:pPr>
        <w:ind w:left="0"/>
        <w:rPr>
          <w:rFonts w:eastAsia="宋体"/>
          <w:i/>
          <w:iCs/>
          <w:szCs w:val="20"/>
          <w:lang w:eastAsia="zh-CN"/>
        </w:rPr>
      </w:pPr>
      <w:r w:rsidRPr="003A32DE">
        <w:rPr>
          <w:rFonts w:eastAsia="宋体"/>
          <w:b/>
          <w:i/>
          <w:iCs/>
          <w:szCs w:val="20"/>
          <w:lang w:eastAsia="zh-CN"/>
        </w:rPr>
        <w:t>Proposal 4</w:t>
      </w:r>
      <w:r w:rsidRPr="00B66A0E">
        <w:rPr>
          <w:rFonts w:eastAsia="宋体"/>
          <w:i/>
          <w:iCs/>
          <w:szCs w:val="20"/>
          <w:lang w:eastAsia="zh-CN"/>
        </w:rPr>
        <w:t>: C</w:t>
      </w:r>
      <w:r w:rsidRPr="001A63D5">
        <w:rPr>
          <w:rFonts w:eastAsia="宋体"/>
          <w:i/>
          <w:iCs/>
          <w:szCs w:val="20"/>
          <w:lang w:eastAsia="zh-CN"/>
        </w:rPr>
        <w:t xml:space="preserve">apturing the assumption in </w:t>
      </w:r>
      <w:r w:rsidRPr="00613D1C">
        <w:rPr>
          <w:i/>
        </w:rPr>
        <w:fldChar w:fldCharType="begin"/>
      </w:r>
      <w:r w:rsidRPr="001A63D5">
        <w:rPr>
          <w:rFonts w:eastAsia="宋体"/>
          <w:i/>
          <w:iCs/>
          <w:szCs w:val="20"/>
          <w:lang w:eastAsia="zh-CN"/>
        </w:rPr>
        <w:instrText xml:space="preserve"> REF _Ref134775365 \h </w:instrText>
      </w:r>
      <w:r w:rsidRPr="001A63D5">
        <w:rPr>
          <w:i/>
        </w:rPr>
        <w:instrText xml:space="preserve"> \* MERGEFORMAT </w:instrText>
      </w:r>
      <w:r w:rsidRPr="00613D1C">
        <w:rPr>
          <w:i/>
        </w:rPr>
      </w:r>
      <w:r w:rsidRPr="00613D1C">
        <w:rPr>
          <w:i/>
        </w:rPr>
        <w:fldChar w:fldCharType="separate"/>
      </w:r>
      <w:r w:rsidRPr="001A63D5">
        <w:rPr>
          <w:i/>
        </w:rPr>
        <w:t>Table 10</w:t>
      </w:r>
      <w:r w:rsidRPr="00613D1C">
        <w:rPr>
          <w:i/>
        </w:rPr>
        <w:fldChar w:fldCharType="end"/>
      </w:r>
      <w:r w:rsidRPr="00CD6A6A">
        <w:rPr>
          <w:i/>
        </w:rPr>
        <w:t xml:space="preserve">, along </w:t>
      </w:r>
      <w:r w:rsidRPr="00613D1C">
        <w:rPr>
          <w:i/>
        </w:rPr>
        <w:t xml:space="preserve">with the evaluation results in </w:t>
      </w:r>
      <w:r w:rsidRPr="00613D1C">
        <w:rPr>
          <w:i/>
        </w:rPr>
        <w:fldChar w:fldCharType="begin"/>
      </w:r>
      <w:r w:rsidRPr="001A63D5">
        <w:rPr>
          <w:i/>
        </w:rPr>
        <w:instrText xml:space="preserve"> REF _Ref134777450 \h  \* MERGEFORMAT </w:instrText>
      </w:r>
      <w:r w:rsidRPr="00613D1C">
        <w:rPr>
          <w:i/>
        </w:rPr>
      </w:r>
      <w:r w:rsidRPr="00613D1C">
        <w:rPr>
          <w:i/>
        </w:rPr>
        <w:fldChar w:fldCharType="separate"/>
      </w:r>
      <w:r w:rsidRPr="001A63D5">
        <w:rPr>
          <w:i/>
        </w:rPr>
        <w:t>Table 11</w:t>
      </w:r>
      <w:r w:rsidRPr="00613D1C">
        <w:rPr>
          <w:i/>
        </w:rPr>
        <w:fldChar w:fldCharType="end"/>
      </w:r>
      <w:r w:rsidRPr="00CD6A6A">
        <w:rPr>
          <w:i/>
        </w:rPr>
        <w:t xml:space="preserve"> and </w:t>
      </w:r>
      <w:r w:rsidRPr="00613D1C">
        <w:rPr>
          <w:i/>
        </w:rPr>
        <w:fldChar w:fldCharType="begin"/>
      </w:r>
      <w:r w:rsidRPr="001A63D5">
        <w:rPr>
          <w:i/>
        </w:rPr>
        <w:instrText xml:space="preserve"> REF _Ref134777457 \h  \* MERGEFORMAT </w:instrText>
      </w:r>
      <w:r w:rsidRPr="00613D1C">
        <w:rPr>
          <w:i/>
        </w:rPr>
      </w:r>
      <w:r w:rsidRPr="00613D1C">
        <w:rPr>
          <w:i/>
        </w:rPr>
        <w:fldChar w:fldCharType="separate"/>
      </w:r>
      <w:r w:rsidRPr="001A63D5">
        <w:rPr>
          <w:i/>
        </w:rPr>
        <w:t>Table 12</w:t>
      </w:r>
      <w:r w:rsidRPr="00613D1C">
        <w:rPr>
          <w:i/>
        </w:rPr>
        <w:fldChar w:fldCharType="end"/>
      </w:r>
      <w:r w:rsidRPr="00CD6A6A">
        <w:rPr>
          <w:rFonts w:eastAsia="宋体"/>
          <w:i/>
          <w:iCs/>
          <w:szCs w:val="20"/>
          <w:lang w:eastAsia="zh-CN"/>
        </w:rPr>
        <w:t xml:space="preserve"> </w:t>
      </w:r>
      <w:r w:rsidRPr="00613D1C">
        <w:rPr>
          <w:rFonts w:eastAsia="宋体"/>
          <w:i/>
          <w:iCs/>
          <w:szCs w:val="20"/>
          <w:lang w:eastAsia="zh-CN"/>
        </w:rPr>
        <w:t>into the TR.</w:t>
      </w:r>
    </w:p>
    <w:p w:rsidR="00496CDA" w:rsidRDefault="004E6FDF">
      <w:pPr>
        <w:ind w:left="0"/>
        <w:rPr>
          <w:rFonts w:eastAsia="宋体"/>
          <w:i/>
          <w:iCs/>
          <w:lang w:eastAsia="zh-CN"/>
        </w:rPr>
      </w:pPr>
      <w:r>
        <w:rPr>
          <w:rFonts w:eastAsia="宋体" w:hint="eastAsia"/>
          <w:b/>
          <w:bCs/>
          <w:i/>
          <w:iCs/>
          <w:lang w:eastAsia="zh-CN"/>
        </w:rPr>
        <w:t xml:space="preserve">Observation </w:t>
      </w:r>
      <w:r w:rsidR="00D441C5">
        <w:rPr>
          <w:rFonts w:eastAsia="宋体"/>
          <w:b/>
          <w:bCs/>
          <w:i/>
          <w:iCs/>
          <w:lang w:eastAsia="zh-CN"/>
        </w:rPr>
        <w:t>6</w:t>
      </w:r>
      <w:r>
        <w:rPr>
          <w:rFonts w:eastAsia="宋体" w:hint="eastAsia"/>
          <w:b/>
          <w:bCs/>
          <w:i/>
          <w:iCs/>
          <w:lang w:eastAsia="zh-CN"/>
        </w:rPr>
        <w:t>:</w:t>
      </w:r>
      <w:r>
        <w:rPr>
          <w:rFonts w:eastAsia="宋体" w:hint="eastAsia"/>
          <w:i/>
          <w:iCs/>
          <w:lang w:eastAsia="zh-CN"/>
        </w:rPr>
        <w:t xml:space="preserve"> The reliability of downlink and uplink can fulfill the ITU-R requirements when K-factor is larger enough and is slightly worse than the requirement except for PDSCH FRF 3 when K-factor is small.</w:t>
      </w:r>
    </w:p>
    <w:p w:rsidR="00393073" w:rsidRDefault="00393073" w:rsidP="00393073">
      <w:pPr>
        <w:ind w:left="0"/>
        <w:rPr>
          <w:rFonts w:eastAsia="宋体"/>
          <w:i/>
          <w:iCs/>
          <w:szCs w:val="20"/>
          <w:lang w:eastAsia="zh-CN"/>
        </w:rPr>
      </w:pPr>
      <w:r w:rsidRPr="003A32DE">
        <w:rPr>
          <w:rFonts w:eastAsia="宋体"/>
          <w:b/>
          <w:i/>
          <w:iCs/>
          <w:szCs w:val="20"/>
          <w:lang w:eastAsia="zh-CN"/>
        </w:rPr>
        <w:t>Proposal 5</w:t>
      </w:r>
      <w:r w:rsidRPr="00CD6A6A">
        <w:rPr>
          <w:rFonts w:eastAsia="宋体"/>
          <w:i/>
          <w:iCs/>
          <w:szCs w:val="20"/>
          <w:lang w:eastAsia="zh-CN"/>
        </w:rPr>
        <w:t xml:space="preserve">: </w:t>
      </w:r>
      <w:r>
        <w:rPr>
          <w:rFonts w:eastAsia="宋体"/>
          <w:i/>
          <w:iCs/>
          <w:szCs w:val="20"/>
          <w:lang w:eastAsia="zh-CN"/>
        </w:rPr>
        <w:t>Potential updates on the K_factor can be considered.</w:t>
      </w:r>
    </w:p>
    <w:p w:rsidR="00393073" w:rsidRPr="001A63D5" w:rsidRDefault="00393073" w:rsidP="00393073">
      <w:pPr>
        <w:ind w:left="0"/>
        <w:rPr>
          <w:rFonts w:eastAsia="宋体"/>
          <w:i/>
          <w:iCs/>
          <w:szCs w:val="20"/>
          <w:lang w:eastAsia="zh-CN"/>
        </w:rPr>
      </w:pPr>
      <w:r w:rsidRPr="003A32DE">
        <w:rPr>
          <w:rFonts w:eastAsia="宋体"/>
          <w:b/>
          <w:i/>
          <w:iCs/>
          <w:szCs w:val="20"/>
          <w:lang w:eastAsia="zh-CN"/>
        </w:rPr>
        <w:t>Proposal 6</w:t>
      </w:r>
      <w:r w:rsidRPr="001A63D5">
        <w:rPr>
          <w:rFonts w:eastAsia="宋体"/>
          <w:i/>
          <w:iCs/>
          <w:szCs w:val="20"/>
          <w:lang w:eastAsia="zh-CN"/>
        </w:rPr>
        <w:t xml:space="preserve">: Capturing the assumption in </w:t>
      </w:r>
      <w:r w:rsidRPr="001A63D5">
        <w:rPr>
          <w:i/>
        </w:rPr>
        <w:fldChar w:fldCharType="begin"/>
      </w:r>
      <w:r w:rsidRPr="001A63D5">
        <w:rPr>
          <w:rFonts w:eastAsia="宋体"/>
          <w:i/>
          <w:iCs/>
          <w:szCs w:val="20"/>
          <w:lang w:eastAsia="zh-CN"/>
        </w:rPr>
        <w:instrText xml:space="preserve"> REF _Ref134778067 \h </w:instrText>
      </w:r>
      <w:r w:rsidRPr="001A63D5">
        <w:rPr>
          <w:i/>
        </w:rPr>
        <w:instrText xml:space="preserve"> \* MERGEFORMAT </w:instrText>
      </w:r>
      <w:r w:rsidRPr="001A63D5">
        <w:rPr>
          <w:i/>
        </w:rPr>
      </w:r>
      <w:r w:rsidRPr="001A63D5">
        <w:rPr>
          <w:i/>
        </w:rPr>
        <w:fldChar w:fldCharType="separate"/>
      </w:r>
      <w:r w:rsidRPr="001A63D5">
        <w:rPr>
          <w:i/>
        </w:rPr>
        <w:t>Table 13</w:t>
      </w:r>
      <w:r w:rsidRPr="001A63D5">
        <w:rPr>
          <w:i/>
        </w:rPr>
        <w:fldChar w:fldCharType="end"/>
      </w:r>
      <w:r w:rsidRPr="00613D1C">
        <w:rPr>
          <w:rFonts w:eastAsia="宋体"/>
          <w:i/>
          <w:iCs/>
          <w:szCs w:val="20"/>
          <w:lang w:eastAsia="zh-CN"/>
        </w:rPr>
        <w:t>, and evaluation results in</w:t>
      </w:r>
      <w:r w:rsidRPr="001A63D5">
        <w:rPr>
          <w:rFonts w:eastAsia="宋体"/>
          <w:i/>
          <w:iCs/>
          <w:szCs w:val="20"/>
          <w:lang w:eastAsia="zh-CN"/>
        </w:rPr>
        <w:t xml:space="preserve"> </w:t>
      </w:r>
      <w:r w:rsidRPr="001A63D5">
        <w:rPr>
          <w:rFonts w:eastAsia="宋体"/>
          <w:i/>
          <w:iCs/>
          <w:szCs w:val="20"/>
          <w:lang w:eastAsia="zh-CN"/>
        </w:rPr>
        <w:fldChar w:fldCharType="begin"/>
      </w:r>
      <w:r w:rsidRPr="001A63D5">
        <w:rPr>
          <w:rFonts w:eastAsia="宋体"/>
          <w:i/>
          <w:iCs/>
          <w:szCs w:val="20"/>
          <w:lang w:eastAsia="zh-CN"/>
        </w:rPr>
        <w:instrText xml:space="preserve"> REF _Ref134777426 \h  \* MERGEFORMAT </w:instrText>
      </w:r>
      <w:r w:rsidRPr="001A63D5">
        <w:rPr>
          <w:rFonts w:eastAsia="宋体"/>
          <w:i/>
          <w:iCs/>
          <w:szCs w:val="20"/>
          <w:lang w:eastAsia="zh-CN"/>
        </w:rPr>
      </w:r>
      <w:r w:rsidRPr="001A63D5">
        <w:rPr>
          <w:rFonts w:eastAsia="宋体"/>
          <w:i/>
          <w:iCs/>
          <w:szCs w:val="20"/>
          <w:lang w:eastAsia="zh-CN"/>
        </w:rPr>
        <w:fldChar w:fldCharType="separate"/>
      </w:r>
      <w:r w:rsidRPr="001A63D5">
        <w:rPr>
          <w:i/>
        </w:rPr>
        <w:t>Table 15</w:t>
      </w:r>
      <w:r w:rsidRPr="001A63D5">
        <w:rPr>
          <w:rFonts w:eastAsia="宋体"/>
          <w:i/>
          <w:iCs/>
          <w:szCs w:val="20"/>
          <w:lang w:eastAsia="zh-CN"/>
        </w:rPr>
        <w:fldChar w:fldCharType="end"/>
      </w:r>
      <w:r w:rsidRPr="00613D1C">
        <w:rPr>
          <w:rFonts w:eastAsia="宋体"/>
          <w:i/>
          <w:iCs/>
          <w:szCs w:val="20"/>
          <w:lang w:eastAsia="zh-CN"/>
        </w:rPr>
        <w:t>-</w:t>
      </w:r>
      <w:r w:rsidRPr="001A63D5">
        <w:rPr>
          <w:rFonts w:eastAsia="宋体"/>
          <w:i/>
          <w:iCs/>
          <w:szCs w:val="20"/>
          <w:lang w:eastAsia="zh-CN"/>
        </w:rPr>
        <w:fldChar w:fldCharType="begin"/>
      </w:r>
      <w:r w:rsidRPr="001A63D5">
        <w:rPr>
          <w:rFonts w:eastAsia="宋体"/>
          <w:i/>
          <w:iCs/>
          <w:szCs w:val="20"/>
          <w:lang w:eastAsia="zh-CN"/>
        </w:rPr>
        <w:instrText xml:space="preserve"> REF _Ref14670 \h  \* MERGEFORMAT </w:instrText>
      </w:r>
      <w:r w:rsidRPr="001A63D5">
        <w:rPr>
          <w:rFonts w:eastAsia="宋体"/>
          <w:i/>
          <w:iCs/>
          <w:szCs w:val="20"/>
          <w:lang w:eastAsia="zh-CN"/>
        </w:rPr>
      </w:r>
      <w:r w:rsidRPr="001A63D5">
        <w:rPr>
          <w:rFonts w:eastAsia="宋体"/>
          <w:i/>
          <w:iCs/>
          <w:szCs w:val="20"/>
          <w:lang w:eastAsia="zh-CN"/>
        </w:rPr>
        <w:fldChar w:fldCharType="separate"/>
      </w:r>
      <w:r w:rsidRPr="001A63D5">
        <w:rPr>
          <w:i/>
        </w:rPr>
        <w:t>Table 17</w:t>
      </w:r>
      <w:r w:rsidRPr="001A63D5">
        <w:rPr>
          <w:rFonts w:eastAsia="宋体"/>
          <w:i/>
          <w:iCs/>
          <w:szCs w:val="20"/>
          <w:lang w:eastAsia="zh-CN"/>
        </w:rPr>
        <w:fldChar w:fldCharType="end"/>
      </w:r>
      <w:r w:rsidRPr="00613D1C">
        <w:rPr>
          <w:rFonts w:eastAsia="宋体"/>
          <w:i/>
          <w:iCs/>
          <w:szCs w:val="20"/>
          <w:lang w:eastAsia="zh-CN"/>
        </w:rPr>
        <w:t xml:space="preserve"> </w:t>
      </w:r>
      <w:r w:rsidRPr="001A63D5">
        <w:rPr>
          <w:rFonts w:eastAsia="宋体"/>
          <w:i/>
          <w:iCs/>
          <w:szCs w:val="20"/>
          <w:lang w:eastAsia="zh-CN"/>
        </w:rPr>
        <w:t>into the TR.</w:t>
      </w:r>
    </w:p>
    <w:p w:rsidR="00496CDA" w:rsidRDefault="004E6FDF">
      <w:pPr>
        <w:ind w:left="0"/>
        <w:rPr>
          <w:rFonts w:eastAsia="宋体"/>
          <w:i/>
          <w:iCs/>
          <w:lang w:eastAsia="zh-CN"/>
        </w:rPr>
      </w:pPr>
      <w:r>
        <w:rPr>
          <w:rFonts w:eastAsia="宋体" w:hint="eastAsia"/>
          <w:b/>
          <w:bCs/>
          <w:i/>
          <w:iCs/>
          <w:lang w:eastAsia="zh-CN"/>
        </w:rPr>
        <w:t xml:space="preserve">Observation </w:t>
      </w:r>
      <w:r w:rsidR="00D441C5">
        <w:rPr>
          <w:rFonts w:eastAsia="宋体"/>
          <w:b/>
          <w:bCs/>
          <w:i/>
          <w:iCs/>
          <w:lang w:eastAsia="zh-CN"/>
        </w:rPr>
        <w:t>7</w:t>
      </w:r>
      <w:r>
        <w:rPr>
          <w:rFonts w:eastAsia="宋体" w:hint="eastAsia"/>
          <w:b/>
          <w:bCs/>
          <w:i/>
          <w:iCs/>
          <w:lang w:eastAsia="zh-CN"/>
        </w:rPr>
        <w:t>:</w:t>
      </w:r>
      <w:r>
        <w:rPr>
          <w:rFonts w:eastAsia="宋体" w:hint="eastAsia"/>
          <w:i/>
          <w:iCs/>
          <w:lang w:eastAsia="zh-CN"/>
        </w:rPr>
        <w:t xml:space="preserve"> </w:t>
      </w:r>
      <w:r>
        <w:rPr>
          <w:rFonts w:eastAsia="宋体"/>
          <w:i/>
          <w:iCs/>
          <w:lang w:eastAsia="zh-CN"/>
        </w:rPr>
        <w:t>NR-NTN can fulfill the mobility requirement with 250km/h</w:t>
      </w:r>
      <w:r>
        <w:rPr>
          <w:rFonts w:eastAsia="宋体" w:hint="eastAsia"/>
          <w:i/>
          <w:iCs/>
          <w:lang w:eastAsia="zh-CN"/>
        </w:rPr>
        <w:t>.</w:t>
      </w:r>
    </w:p>
    <w:p w:rsidR="00B36000" w:rsidRPr="001A63D5" w:rsidRDefault="00B36000" w:rsidP="00B36000">
      <w:pPr>
        <w:ind w:left="0"/>
        <w:rPr>
          <w:rFonts w:eastAsia="宋体"/>
          <w:i/>
          <w:iCs/>
          <w:szCs w:val="20"/>
          <w:lang w:eastAsia="zh-CN"/>
        </w:rPr>
      </w:pPr>
      <w:r w:rsidRPr="003A32DE">
        <w:rPr>
          <w:rFonts w:eastAsia="宋体"/>
          <w:b/>
          <w:i/>
          <w:iCs/>
          <w:szCs w:val="20"/>
          <w:lang w:eastAsia="zh-CN"/>
        </w:rPr>
        <w:t>Proposal 7</w:t>
      </w:r>
      <w:r w:rsidRPr="001A63D5">
        <w:rPr>
          <w:rFonts w:eastAsia="宋体"/>
          <w:i/>
          <w:iCs/>
          <w:szCs w:val="20"/>
          <w:lang w:eastAsia="zh-CN"/>
        </w:rPr>
        <w:t xml:space="preserve">: Capturing the assumption in </w:t>
      </w:r>
      <w:r w:rsidRPr="00684BE8">
        <w:rPr>
          <w:i/>
        </w:rPr>
        <w:fldChar w:fldCharType="begin"/>
      </w:r>
      <w:r w:rsidRPr="001A63D5">
        <w:rPr>
          <w:rFonts w:eastAsia="宋体"/>
          <w:i/>
          <w:iCs/>
          <w:szCs w:val="20"/>
          <w:lang w:eastAsia="zh-CN"/>
        </w:rPr>
        <w:instrText xml:space="preserve"> REF _Ref134539523 \h </w:instrText>
      </w:r>
      <w:r w:rsidRPr="001A63D5">
        <w:rPr>
          <w:i/>
        </w:rPr>
        <w:instrText xml:space="preserve"> \* MERGEFORMAT </w:instrText>
      </w:r>
      <w:r w:rsidRPr="00684BE8">
        <w:rPr>
          <w:i/>
        </w:rPr>
      </w:r>
      <w:r w:rsidRPr="00684BE8">
        <w:rPr>
          <w:i/>
        </w:rPr>
        <w:fldChar w:fldCharType="separate"/>
      </w:r>
      <w:r w:rsidRPr="001A63D5">
        <w:rPr>
          <w:i/>
        </w:rPr>
        <w:t>Table 18</w:t>
      </w:r>
      <w:r w:rsidRPr="00684BE8">
        <w:rPr>
          <w:i/>
        </w:rPr>
        <w:fldChar w:fldCharType="end"/>
      </w:r>
      <w:r w:rsidRPr="00684BE8">
        <w:rPr>
          <w:rFonts w:eastAsia="宋体"/>
          <w:i/>
          <w:iCs/>
          <w:szCs w:val="20"/>
          <w:lang w:eastAsia="zh-CN"/>
        </w:rPr>
        <w:t xml:space="preserve">, and evaluation results in </w:t>
      </w:r>
      <w:r w:rsidRPr="00684BE8">
        <w:rPr>
          <w:rFonts w:eastAsia="宋体"/>
          <w:i/>
          <w:iCs/>
          <w:szCs w:val="20"/>
          <w:lang w:eastAsia="zh-CN"/>
        </w:rPr>
        <w:fldChar w:fldCharType="begin"/>
      </w:r>
      <w:r w:rsidRPr="001A63D5">
        <w:rPr>
          <w:rFonts w:eastAsia="宋体"/>
          <w:i/>
          <w:iCs/>
          <w:szCs w:val="20"/>
          <w:lang w:eastAsia="zh-CN"/>
        </w:rPr>
        <w:instrText xml:space="preserve"> REF _Ref134548969 \h  \* MERGEFORMAT </w:instrText>
      </w:r>
      <w:r w:rsidRPr="00684BE8">
        <w:rPr>
          <w:rFonts w:eastAsia="宋体"/>
          <w:i/>
          <w:iCs/>
          <w:szCs w:val="20"/>
          <w:lang w:eastAsia="zh-CN"/>
        </w:rPr>
      </w:r>
      <w:r w:rsidRPr="00684BE8">
        <w:rPr>
          <w:rFonts w:eastAsia="宋体"/>
          <w:i/>
          <w:iCs/>
          <w:szCs w:val="20"/>
          <w:lang w:eastAsia="zh-CN"/>
        </w:rPr>
        <w:fldChar w:fldCharType="separate"/>
      </w:r>
      <w:r w:rsidRPr="001A63D5">
        <w:rPr>
          <w:i/>
        </w:rPr>
        <w:t>Table 20</w:t>
      </w:r>
      <w:r w:rsidRPr="00684BE8">
        <w:rPr>
          <w:rFonts w:eastAsia="宋体"/>
          <w:i/>
          <w:iCs/>
          <w:szCs w:val="20"/>
          <w:lang w:eastAsia="zh-CN"/>
        </w:rPr>
        <w:fldChar w:fldCharType="end"/>
      </w:r>
      <w:r w:rsidRPr="00684BE8">
        <w:rPr>
          <w:rFonts w:eastAsia="宋体"/>
          <w:i/>
          <w:iCs/>
          <w:szCs w:val="20"/>
          <w:lang w:eastAsia="zh-CN"/>
        </w:rPr>
        <w:t xml:space="preserve"> into the TR.</w:t>
      </w:r>
    </w:p>
    <w:p w:rsidR="00496CDA" w:rsidRDefault="004E6FD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w:t>
      </w:r>
    </w:p>
    <w:p w:rsidR="00496CDA" w:rsidRDefault="004E6FDF">
      <w:pPr>
        <w:pStyle w:val="ListParagraph1"/>
        <w:numPr>
          <w:ilvl w:val="0"/>
          <w:numId w:val="8"/>
        </w:numPr>
        <w:spacing w:after="0" w:line="240" w:lineRule="auto"/>
        <w:rPr>
          <w:rFonts w:eastAsia="宋体"/>
          <w:lang w:eastAsia="zh-CN"/>
        </w:rPr>
      </w:pPr>
      <w:bookmarkStart w:id="25" w:name="_Ref553"/>
      <w:bookmarkStart w:id="26" w:name="_Ref110451335"/>
      <w:bookmarkStart w:id="27" w:name="_Ref102030302"/>
      <w:bookmarkStart w:id="28" w:name="_Ref118723839"/>
      <w:r>
        <w:rPr>
          <w:rFonts w:eastAsia="宋体" w:hint="eastAsia"/>
          <w:lang w:eastAsia="zh-CN"/>
        </w:rPr>
        <w:t xml:space="preserve">R1-2304123, </w:t>
      </w:r>
      <w:r>
        <w:rPr>
          <w:rFonts w:eastAsia="宋体"/>
          <w:lang w:eastAsia="zh-CN"/>
        </w:rPr>
        <w:t>“</w:t>
      </w:r>
      <w:r>
        <w:rPr>
          <w:rFonts w:eastAsia="宋体" w:hint="eastAsia"/>
          <w:lang w:eastAsia="zh-CN"/>
        </w:rPr>
        <w:t>Feature lead summary #4 on evaluation methodology for IMT-2020 Satellite</w:t>
      </w:r>
      <w:r>
        <w:rPr>
          <w:rFonts w:eastAsia="宋体"/>
          <w:lang w:eastAsia="zh-CN"/>
        </w:rPr>
        <w:t>”</w:t>
      </w:r>
      <w:r>
        <w:rPr>
          <w:rFonts w:eastAsia="宋体" w:hint="eastAsia"/>
          <w:lang w:eastAsia="zh-CN"/>
        </w:rPr>
        <w:t>.</w:t>
      </w:r>
      <w:bookmarkEnd w:id="25"/>
    </w:p>
    <w:p w:rsidR="00496CDA" w:rsidRDefault="004E6FDF">
      <w:pPr>
        <w:pStyle w:val="ListParagraph1"/>
        <w:numPr>
          <w:ilvl w:val="0"/>
          <w:numId w:val="8"/>
        </w:numPr>
        <w:spacing w:after="0" w:line="240" w:lineRule="auto"/>
        <w:rPr>
          <w:rFonts w:eastAsia="宋体"/>
          <w:lang w:eastAsia="zh-CN"/>
        </w:rPr>
      </w:pPr>
      <w:bookmarkStart w:id="29" w:name="_Ref26594"/>
      <w:r>
        <w:rPr>
          <w:rFonts w:eastAsia="宋体" w:hint="eastAsia"/>
        </w:rPr>
        <w:t>R1-</w:t>
      </w:r>
      <w:r>
        <w:rPr>
          <w:rFonts w:eastAsia="宋体" w:hint="eastAsia"/>
          <w:lang w:eastAsia="zh-CN"/>
        </w:rPr>
        <w:t xml:space="preserve">2303299, </w:t>
      </w:r>
      <w:r>
        <w:rPr>
          <w:rFonts w:eastAsia="宋体"/>
          <w:lang w:eastAsia="zh-CN"/>
        </w:rPr>
        <w:t>“</w:t>
      </w:r>
      <w:r>
        <w:rPr>
          <w:rFonts w:eastAsia="宋体" w:hint="eastAsia"/>
          <w:lang w:eastAsia="zh-CN"/>
        </w:rPr>
        <w:t>Discussion on the evaluation methodology of Self-Evaluation towards the 3GPP submission of a IMT-2020 Satellite radio interface technology</w:t>
      </w:r>
      <w:r>
        <w:rPr>
          <w:rFonts w:eastAsia="宋体"/>
          <w:lang w:eastAsia="zh-CN"/>
        </w:rPr>
        <w:t>”</w:t>
      </w:r>
      <w:r>
        <w:rPr>
          <w:rFonts w:eastAsia="宋体" w:hint="eastAsia"/>
          <w:lang w:eastAsia="zh-CN"/>
        </w:rPr>
        <w:t>, ZTE.</w:t>
      </w:r>
      <w:bookmarkEnd w:id="29"/>
    </w:p>
    <w:p w:rsidR="00496CDA" w:rsidRDefault="004E6FDF">
      <w:pPr>
        <w:pStyle w:val="ListParagraph1"/>
        <w:numPr>
          <w:ilvl w:val="0"/>
          <w:numId w:val="8"/>
        </w:numPr>
        <w:spacing w:after="0" w:line="240" w:lineRule="auto"/>
        <w:rPr>
          <w:rFonts w:eastAsia="宋体"/>
          <w:lang w:eastAsia="zh-CN"/>
        </w:rPr>
      </w:pPr>
      <w:bookmarkStart w:id="30" w:name="_Ref9380"/>
      <w:bookmarkStart w:id="31" w:name="_Ref5951"/>
      <w:bookmarkEnd w:id="26"/>
      <w:bookmarkEnd w:id="27"/>
      <w:bookmarkEnd w:id="28"/>
      <w:r>
        <w:rPr>
          <w:rFonts w:eastAsia="宋体" w:hint="eastAsia"/>
          <w:lang w:eastAsia="zh-CN"/>
        </w:rPr>
        <w:t xml:space="preserve">TS38.306, </w:t>
      </w:r>
      <w:r>
        <w:rPr>
          <w:rFonts w:eastAsia="宋体"/>
          <w:lang w:eastAsia="zh-CN"/>
        </w:rPr>
        <w:t>“</w:t>
      </w:r>
      <w:r>
        <w:rPr>
          <w:rFonts w:eastAsia="宋体" w:hint="eastAsia"/>
          <w:lang w:eastAsia="zh-CN"/>
        </w:rPr>
        <w:t xml:space="preserve">3GPP NR </w:t>
      </w:r>
      <w:r>
        <w:rPr>
          <w:rFonts w:eastAsia="宋体"/>
          <w:lang w:eastAsia="zh-CN"/>
        </w:rPr>
        <w:t>User Equipment (UE) radio access capabilities”</w:t>
      </w:r>
      <w:r>
        <w:rPr>
          <w:rFonts w:eastAsia="宋体" w:hint="eastAsia"/>
          <w:lang w:eastAsia="zh-CN"/>
        </w:rPr>
        <w:t>, v17.0.0.</w:t>
      </w:r>
      <w:bookmarkEnd w:id="30"/>
    </w:p>
    <w:p w:rsidR="00496CDA" w:rsidRDefault="004E6FDF">
      <w:pPr>
        <w:pStyle w:val="ListParagraph1"/>
        <w:numPr>
          <w:ilvl w:val="0"/>
          <w:numId w:val="8"/>
        </w:numPr>
        <w:spacing w:after="0" w:line="240" w:lineRule="auto"/>
        <w:rPr>
          <w:rFonts w:eastAsia="宋体"/>
          <w:lang w:eastAsia="zh-CN"/>
        </w:rPr>
      </w:pPr>
      <w:bookmarkStart w:id="32" w:name="_Ref9491"/>
      <w:r>
        <w:rPr>
          <w:rFonts w:eastAsia="宋体" w:hint="eastAsia"/>
          <w:lang w:eastAsia="zh-CN"/>
        </w:rPr>
        <w:t xml:space="preserve">TS38.214, </w:t>
      </w:r>
      <w:r>
        <w:rPr>
          <w:rFonts w:eastAsia="宋体"/>
          <w:lang w:eastAsia="zh-CN"/>
        </w:rPr>
        <w:t>“</w:t>
      </w:r>
      <w:r>
        <w:rPr>
          <w:rFonts w:eastAsia="宋体" w:hint="eastAsia"/>
          <w:lang w:eastAsia="zh-CN"/>
        </w:rPr>
        <w:t>3GPP NR Physical layer procedures for data</w:t>
      </w:r>
      <w:r>
        <w:rPr>
          <w:rFonts w:eastAsia="宋体"/>
          <w:lang w:eastAsia="zh-CN"/>
        </w:rPr>
        <w:t>”</w:t>
      </w:r>
      <w:r>
        <w:rPr>
          <w:rFonts w:eastAsia="宋体" w:hint="eastAsia"/>
          <w:lang w:eastAsia="zh-CN"/>
        </w:rPr>
        <w:t>, v17.0.0</w:t>
      </w:r>
      <w:bookmarkEnd w:id="31"/>
      <w:r>
        <w:rPr>
          <w:rFonts w:eastAsia="宋体" w:hint="eastAsia"/>
          <w:lang w:eastAsia="zh-CN"/>
        </w:rPr>
        <w:t>.</w:t>
      </w:r>
      <w:bookmarkEnd w:id="32"/>
    </w:p>
    <w:p w:rsidR="00496CDA" w:rsidRDefault="004E6FDF">
      <w:pPr>
        <w:pStyle w:val="ListParagraph1"/>
        <w:numPr>
          <w:ilvl w:val="0"/>
          <w:numId w:val="8"/>
        </w:numPr>
        <w:spacing w:after="0" w:line="240" w:lineRule="auto"/>
        <w:rPr>
          <w:rFonts w:eastAsia="宋体"/>
          <w:lang w:eastAsia="zh-CN"/>
        </w:rPr>
      </w:pPr>
      <w:bookmarkStart w:id="33" w:name="_Ref14206"/>
      <w:r>
        <w:rPr>
          <w:rFonts w:eastAsia="宋体" w:hint="eastAsia"/>
          <w:lang w:eastAsia="zh-CN"/>
        </w:rPr>
        <w:t xml:space="preserve">ITU-R, </w:t>
      </w:r>
      <w:r>
        <w:rPr>
          <w:rFonts w:eastAsia="宋体"/>
          <w:lang w:eastAsia="zh-CN"/>
        </w:rPr>
        <w:t>“</w:t>
      </w:r>
      <w:r>
        <w:rPr>
          <w:rFonts w:eastAsia="宋体" w:hint="eastAsia"/>
          <w:lang w:eastAsia="zh-CN"/>
        </w:rPr>
        <w:t>Report  ITU-R  M.2514-0</w:t>
      </w:r>
      <w:r>
        <w:rPr>
          <w:rFonts w:eastAsia="宋体"/>
          <w:lang w:eastAsia="zh-CN"/>
        </w:rPr>
        <w:t>”</w:t>
      </w:r>
      <w:r>
        <w:rPr>
          <w:rFonts w:eastAsia="宋体" w:hint="eastAsia"/>
          <w:lang w:eastAsia="zh-CN"/>
        </w:rPr>
        <w:t>.</w:t>
      </w:r>
      <w:bookmarkEnd w:id="33"/>
    </w:p>
    <w:p w:rsidR="00496CDA" w:rsidRDefault="004E6FDF">
      <w:pPr>
        <w:pStyle w:val="ListParagraph1"/>
        <w:numPr>
          <w:ilvl w:val="0"/>
          <w:numId w:val="8"/>
        </w:numPr>
        <w:spacing w:after="0" w:line="240" w:lineRule="auto"/>
        <w:rPr>
          <w:rFonts w:eastAsia="宋体"/>
          <w:lang w:eastAsia="zh-CN"/>
        </w:rPr>
      </w:pPr>
      <w:bookmarkStart w:id="34" w:name="_Ref134549309"/>
      <w:r>
        <w:rPr>
          <w:rFonts w:eastAsia="宋体" w:hint="eastAsia"/>
          <w:lang w:eastAsia="zh-CN"/>
        </w:rPr>
        <w:t xml:space="preserve">ITU-R, </w:t>
      </w:r>
      <w:r>
        <w:rPr>
          <w:rFonts w:eastAsia="宋体"/>
          <w:lang w:eastAsia="zh-CN"/>
        </w:rPr>
        <w:t>“</w:t>
      </w:r>
      <w:r>
        <w:rPr>
          <w:rFonts w:eastAsia="宋体" w:hint="eastAsia"/>
          <w:lang w:eastAsia="zh-CN"/>
        </w:rPr>
        <w:t>Report  ITU-R  M.2</w:t>
      </w:r>
      <w:r>
        <w:rPr>
          <w:rFonts w:eastAsia="宋体"/>
          <w:lang w:eastAsia="zh-CN"/>
        </w:rPr>
        <w:t>412</w:t>
      </w:r>
      <w:r>
        <w:rPr>
          <w:rFonts w:eastAsia="宋体" w:hint="eastAsia"/>
          <w:lang w:eastAsia="zh-CN"/>
        </w:rPr>
        <w:t>-0</w:t>
      </w:r>
      <w:r>
        <w:rPr>
          <w:rFonts w:eastAsia="宋体"/>
          <w:lang w:eastAsia="zh-CN"/>
        </w:rPr>
        <w:t>”</w:t>
      </w:r>
      <w:r>
        <w:rPr>
          <w:rFonts w:eastAsia="宋体" w:hint="eastAsia"/>
          <w:lang w:eastAsia="zh-CN"/>
        </w:rPr>
        <w:t>.</w:t>
      </w:r>
      <w:bookmarkEnd w:id="34"/>
    </w:p>
    <w:p w:rsidR="00496CDA" w:rsidRDefault="004E6FDF">
      <w:pPr>
        <w:pStyle w:val="1"/>
        <w:rPr>
          <w:lang w:val="en-US"/>
        </w:rPr>
      </w:pPr>
      <w:r>
        <w:rPr>
          <w:rFonts w:hint="eastAsia"/>
          <w:lang w:val="en-US"/>
        </w:rPr>
        <w:t>Annex</w:t>
      </w:r>
    </w:p>
    <w:p w:rsidR="00496CDA" w:rsidRDefault="00496CDA">
      <w:pPr>
        <w:rPr>
          <w:lang w:eastAsia="zh-CN"/>
        </w:rPr>
      </w:pPr>
    </w:p>
    <w:p w:rsidR="00496CDA" w:rsidRDefault="004E6FDF">
      <w:pPr>
        <w:pStyle w:val="a6"/>
        <w:rPr>
          <w:lang w:val="en-US"/>
        </w:rPr>
      </w:pPr>
      <w:bookmarkStart w:id="35" w:name="_Ref18081"/>
      <w:r>
        <w:t xml:space="preserve">Table A. </w:t>
      </w:r>
      <w:r>
        <w:fldChar w:fldCharType="begin"/>
      </w:r>
      <w:r>
        <w:instrText xml:space="preserve"> SEQ Table_A. \* ARABIC </w:instrText>
      </w:r>
      <w:r>
        <w:fldChar w:fldCharType="separate"/>
      </w:r>
      <w:r>
        <w:t>1</w:t>
      </w:r>
      <w:r>
        <w:fldChar w:fldCharType="end"/>
      </w:r>
      <w:bookmarkEnd w:id="35"/>
      <w:r>
        <w:rPr>
          <w:rFonts w:hint="eastAsia"/>
          <w:lang w:val="en-US"/>
        </w:rPr>
        <w:t xml:space="preserve">  Parameter assumtion for system-level simulation </w:t>
      </w:r>
      <w:r w:rsidR="005258F6">
        <w:rPr>
          <w:lang w:val="en-US"/>
        </w:rPr>
        <w:t xml:space="preserve">with </w:t>
      </w:r>
      <w:r w:rsidR="005258F6">
        <w:rPr>
          <w:rFonts w:hint="eastAsia"/>
          <w:lang w:val="en-US"/>
        </w:rPr>
        <w:t>additional</w:t>
      </w:r>
      <w:r w:rsidR="005258F6">
        <w:rPr>
          <w:lang w:val="en-US"/>
        </w:rPr>
        <w:t xml:space="preserve"> parameters (marked in yellow)</w:t>
      </w:r>
    </w:p>
    <w:tbl>
      <w:tblPr>
        <w:tblStyle w:val="afe"/>
        <w:tblW w:w="0" w:type="auto"/>
        <w:tblLook w:val="04A0" w:firstRow="1" w:lastRow="0" w:firstColumn="1" w:lastColumn="0" w:noHBand="0" w:noVBand="1"/>
      </w:tblPr>
      <w:tblGrid>
        <w:gridCol w:w="4070"/>
        <w:gridCol w:w="4952"/>
      </w:tblGrid>
      <w:tr w:rsidR="00496CDA">
        <w:tc>
          <w:tcPr>
            <w:tcW w:w="4070" w:type="dxa"/>
            <w:vAlign w:val="center"/>
          </w:tcPr>
          <w:p w:rsidR="00496CDA" w:rsidRDefault="004E6FDF">
            <w:pPr>
              <w:pStyle w:val="TAC"/>
              <w:rPr>
                <w:rFonts w:ascii="Times New Roman" w:hAnsi="Times New Roman"/>
                <w:kern w:val="2"/>
                <w:sz w:val="20"/>
                <w:lang w:val="en-US" w:eastAsia="zh-CN"/>
              </w:rPr>
            </w:pPr>
            <w:r>
              <w:rPr>
                <w:rFonts w:ascii="Times New Roman" w:hAnsi="Times New Roman"/>
                <w:sz w:val="20"/>
              </w:rPr>
              <w:lastRenderedPageBreak/>
              <w:t>Satellite orbit</w:t>
            </w:r>
          </w:p>
        </w:tc>
        <w:tc>
          <w:tcPr>
            <w:tcW w:w="4952" w:type="dxa"/>
            <w:vAlign w:val="center"/>
          </w:tcPr>
          <w:p w:rsidR="00496CDA" w:rsidRDefault="004E6FDF">
            <w:pPr>
              <w:pStyle w:val="TAC"/>
              <w:rPr>
                <w:rFonts w:ascii="Times New Roman" w:eastAsia="宋体" w:hAnsi="Times New Roman"/>
                <w:kern w:val="2"/>
                <w:sz w:val="20"/>
                <w:lang w:val="en-US" w:eastAsia="zh-CN"/>
              </w:rPr>
            </w:pPr>
            <w:r>
              <w:rPr>
                <w:rFonts w:ascii="Times New Roman" w:hAnsi="Times New Roman"/>
                <w:sz w:val="20"/>
              </w:rPr>
              <w:t>LEO-600</w:t>
            </w:r>
          </w:p>
        </w:tc>
      </w:tr>
      <w:tr w:rsidR="00496CDA">
        <w:tc>
          <w:tcPr>
            <w:tcW w:w="4070" w:type="dxa"/>
            <w:vAlign w:val="center"/>
          </w:tcPr>
          <w:p w:rsidR="00496CDA" w:rsidRDefault="004E6FDF">
            <w:pPr>
              <w:pStyle w:val="TAC"/>
              <w:rPr>
                <w:rFonts w:ascii="Times New Roman" w:hAnsi="Times New Roman"/>
                <w:kern w:val="2"/>
                <w:sz w:val="20"/>
                <w:lang w:val="en-US" w:eastAsia="zh-CN"/>
              </w:rPr>
            </w:pPr>
            <w:r>
              <w:rPr>
                <w:rFonts w:ascii="Times New Roman" w:hAnsi="Times New Roman"/>
                <w:sz w:val="20"/>
              </w:rPr>
              <w:t>Satellite altitude</w:t>
            </w:r>
          </w:p>
        </w:tc>
        <w:tc>
          <w:tcPr>
            <w:tcW w:w="4952" w:type="dxa"/>
            <w:vAlign w:val="center"/>
          </w:tcPr>
          <w:p w:rsidR="00496CDA" w:rsidRDefault="004E6FDF">
            <w:pPr>
              <w:pStyle w:val="TAC"/>
              <w:rPr>
                <w:rFonts w:ascii="Times New Roman" w:hAnsi="Times New Roman"/>
                <w:kern w:val="2"/>
                <w:sz w:val="20"/>
                <w:lang w:val="en-US" w:eastAsia="zh-CN"/>
              </w:rPr>
            </w:pPr>
            <w:r>
              <w:rPr>
                <w:rFonts w:ascii="Times New Roman" w:hAnsi="Times New Roman"/>
                <w:sz w:val="20"/>
              </w:rPr>
              <w:t>600 km</w:t>
            </w:r>
          </w:p>
        </w:tc>
      </w:tr>
      <w:tr w:rsidR="00496CDA">
        <w:tc>
          <w:tcPr>
            <w:tcW w:w="4070" w:type="dxa"/>
            <w:vAlign w:val="center"/>
          </w:tcPr>
          <w:p w:rsidR="00496CDA" w:rsidRDefault="004E6FDF">
            <w:pPr>
              <w:pStyle w:val="TAC"/>
              <w:rPr>
                <w:rFonts w:ascii="Times New Roman" w:hAnsi="Times New Roman"/>
                <w:sz w:val="20"/>
              </w:rPr>
            </w:pPr>
            <w:r>
              <w:rPr>
                <w:rFonts w:ascii="Times New Roman" w:hAnsi="Times New Roman"/>
                <w:sz w:val="20"/>
              </w:rPr>
              <w:t>Satellite antenna pattern</w:t>
            </w:r>
          </w:p>
        </w:tc>
        <w:tc>
          <w:tcPr>
            <w:tcW w:w="4952" w:type="dxa"/>
            <w:vAlign w:val="center"/>
          </w:tcPr>
          <w:p w:rsidR="00496CDA" w:rsidRDefault="004E6FDF">
            <w:pPr>
              <w:pStyle w:val="TAC"/>
              <w:rPr>
                <w:rFonts w:ascii="Times New Roman" w:eastAsia="宋体" w:hAnsi="Times New Roman"/>
                <w:kern w:val="2"/>
                <w:sz w:val="20"/>
                <w:lang w:val="en-US" w:eastAsia="zh-CN"/>
              </w:rPr>
            </w:pPr>
            <w:r>
              <w:rPr>
                <w:rFonts w:ascii="Times New Roman" w:hAnsi="Times New Roman"/>
                <w:sz w:val="20"/>
              </w:rPr>
              <w:t xml:space="preserve">Section 6.4.1 in </w:t>
            </w:r>
            <w:r>
              <w:rPr>
                <w:rFonts w:ascii="Times New Roman" w:eastAsia="宋体" w:hAnsi="Times New Roman"/>
                <w:sz w:val="20"/>
                <w:lang w:val="en-US" w:eastAsia="zh-CN"/>
              </w:rPr>
              <w:t>38.821</w:t>
            </w:r>
          </w:p>
        </w:tc>
      </w:tr>
      <w:tr w:rsidR="00496CDA">
        <w:tc>
          <w:tcPr>
            <w:tcW w:w="4070" w:type="dxa"/>
            <w:vAlign w:val="center"/>
          </w:tcPr>
          <w:p w:rsidR="00496CDA" w:rsidRDefault="004E6FDF">
            <w:pPr>
              <w:pStyle w:val="TAC"/>
              <w:rPr>
                <w:rFonts w:ascii="Times New Roman" w:hAnsi="Times New Roman"/>
                <w:sz w:val="20"/>
                <w:lang w:val="en-US" w:eastAsia="zh-CN"/>
              </w:rPr>
            </w:pPr>
            <w:r>
              <w:rPr>
                <w:rFonts w:ascii="Times New Roman" w:eastAsia="宋体" w:hAnsi="Times New Roman"/>
                <w:sz w:val="20"/>
                <w:lang w:val="en-US" w:eastAsia="zh-CN"/>
              </w:rPr>
              <w:t>Satellite antenna polarization</w:t>
            </w:r>
          </w:p>
        </w:tc>
        <w:tc>
          <w:tcPr>
            <w:tcW w:w="4952" w:type="dxa"/>
            <w:vAlign w:val="center"/>
          </w:tcPr>
          <w:p w:rsidR="00496CDA" w:rsidRDefault="004E6FDF">
            <w:pPr>
              <w:pStyle w:val="TAC"/>
              <w:rPr>
                <w:rFonts w:ascii="Times New Roman" w:hAnsi="Times New Roman"/>
                <w:kern w:val="2"/>
                <w:sz w:val="20"/>
                <w:lang w:val="en-US" w:eastAsia="zh-CN"/>
              </w:rPr>
            </w:pPr>
            <w:r>
              <w:rPr>
                <w:rFonts w:ascii="Times New Roman" w:eastAsia="宋体" w:hAnsi="Times New Roman"/>
                <w:sz w:val="20"/>
                <w:lang w:val="en-US" w:eastAsia="zh-CN"/>
              </w:rPr>
              <w:t xml:space="preserve">Circle </w:t>
            </w:r>
          </w:p>
        </w:tc>
      </w:tr>
      <w:tr w:rsidR="00496CDA">
        <w:tc>
          <w:tcPr>
            <w:tcW w:w="4070" w:type="dxa"/>
            <w:vAlign w:val="center"/>
          </w:tcPr>
          <w:p w:rsidR="00496CDA" w:rsidRDefault="004E6FDF">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Satellite antenna number</w:t>
            </w:r>
          </w:p>
        </w:tc>
        <w:tc>
          <w:tcPr>
            <w:tcW w:w="4952" w:type="dxa"/>
            <w:vAlign w:val="center"/>
          </w:tcPr>
          <w:p w:rsidR="00496CDA" w:rsidRDefault="004E6FDF">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1 Tx / 1 Rx per beam</w:t>
            </w:r>
          </w:p>
        </w:tc>
      </w:tr>
      <w:tr w:rsidR="00496CDA">
        <w:tc>
          <w:tcPr>
            <w:tcW w:w="4070" w:type="dxa"/>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eastAsia="zh-CN"/>
              </w:rPr>
              <w:t>3 dB beam width</w:t>
            </w:r>
          </w:p>
        </w:tc>
        <w:tc>
          <w:tcPr>
            <w:tcW w:w="4952" w:type="dxa"/>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eastAsia="zh-CN"/>
              </w:rPr>
              <w:t>4.41 degrees</w:t>
            </w:r>
          </w:p>
        </w:tc>
      </w:tr>
      <w:tr w:rsidR="00496CDA">
        <w:tc>
          <w:tcPr>
            <w:tcW w:w="4070" w:type="dxa"/>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eastAsia="zh-CN"/>
              </w:rPr>
              <w:t>Satellite EIRP density</w:t>
            </w:r>
          </w:p>
        </w:tc>
        <w:tc>
          <w:tcPr>
            <w:tcW w:w="4952" w:type="dxa"/>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eastAsia="zh-CN"/>
              </w:rPr>
              <w:t>34 dBW/MHz</w:t>
            </w:r>
          </w:p>
        </w:tc>
      </w:tr>
      <w:tr w:rsidR="00496CDA">
        <w:tc>
          <w:tcPr>
            <w:tcW w:w="4070" w:type="dxa"/>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eastAsia="zh-CN"/>
              </w:rPr>
              <w:t>Satellite antenna gain</w:t>
            </w:r>
          </w:p>
        </w:tc>
        <w:tc>
          <w:tcPr>
            <w:tcW w:w="4952" w:type="dxa"/>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eastAsia="zh-CN"/>
              </w:rPr>
              <w:t>30 dBi</w:t>
            </w:r>
          </w:p>
        </w:tc>
      </w:tr>
      <w:tr w:rsidR="00496CDA">
        <w:tc>
          <w:tcPr>
            <w:tcW w:w="4070" w:type="dxa"/>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eastAsia="zh-CN"/>
              </w:rPr>
              <w:t>Satellite G/T</w:t>
            </w:r>
          </w:p>
        </w:tc>
        <w:tc>
          <w:tcPr>
            <w:tcW w:w="4952" w:type="dxa"/>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eastAsia="zh-CN"/>
              </w:rPr>
              <w:t>1.1 dB/K</w:t>
            </w:r>
          </w:p>
        </w:tc>
      </w:tr>
      <w:tr w:rsidR="00496CDA">
        <w:tc>
          <w:tcPr>
            <w:tcW w:w="4070" w:type="dxa"/>
            <w:vAlign w:val="center"/>
          </w:tcPr>
          <w:p w:rsidR="00496CDA" w:rsidRDefault="004E6FDF">
            <w:pPr>
              <w:pStyle w:val="TAC"/>
              <w:rPr>
                <w:rFonts w:ascii="Times New Roman" w:hAnsi="Times New Roman"/>
                <w:sz w:val="20"/>
                <w:lang w:val="en-US" w:eastAsia="zh-CN"/>
              </w:rPr>
            </w:pPr>
            <w:r>
              <w:rPr>
                <w:rFonts w:ascii="Times New Roman" w:hAnsi="Times New Roman"/>
                <w:sz w:val="20"/>
              </w:rPr>
              <w:t>Central beam cent</w:t>
            </w:r>
            <w:r>
              <w:rPr>
                <w:rFonts w:ascii="Times New Roman" w:eastAsia="宋体" w:hAnsi="Times New Roman"/>
                <w:sz w:val="20"/>
                <w:lang w:val="en-US" w:eastAsia="zh-CN"/>
              </w:rPr>
              <w:t>er</w:t>
            </w:r>
            <w:r>
              <w:rPr>
                <w:rFonts w:ascii="Times New Roman" w:hAnsi="Times New Roman"/>
                <w:sz w:val="20"/>
              </w:rPr>
              <w:t xml:space="preserve">  elevation</w:t>
            </w:r>
          </w:p>
        </w:tc>
        <w:tc>
          <w:tcPr>
            <w:tcW w:w="4952" w:type="dxa"/>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90 deg</w:t>
            </w:r>
          </w:p>
        </w:tc>
      </w:tr>
      <w:tr w:rsidR="00496CDA">
        <w:tc>
          <w:tcPr>
            <w:tcW w:w="4070" w:type="dxa"/>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UE anntenna type</w:t>
            </w:r>
          </w:p>
        </w:tc>
        <w:tc>
          <w:tcPr>
            <w:tcW w:w="4952" w:type="dxa"/>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Handheld, (1,1,2) with omni-directional antenna element</w:t>
            </w:r>
          </w:p>
        </w:tc>
      </w:tr>
      <w:tr w:rsidR="00496CDA">
        <w:tc>
          <w:tcPr>
            <w:tcW w:w="4070" w:type="dxa"/>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UE antenna polarization</w:t>
            </w:r>
          </w:p>
        </w:tc>
        <w:tc>
          <w:tcPr>
            <w:tcW w:w="4952" w:type="dxa"/>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Linear: +/- 45deg X-pol</w:t>
            </w:r>
          </w:p>
        </w:tc>
      </w:tr>
      <w:tr w:rsidR="00496CDA">
        <w:tc>
          <w:tcPr>
            <w:tcW w:w="4070" w:type="dxa"/>
          </w:tcPr>
          <w:p w:rsidR="00496CDA" w:rsidRDefault="004E6FDF">
            <w:pPr>
              <w:pStyle w:val="TAC"/>
              <w:rPr>
                <w:rFonts w:ascii="Times New Roman" w:hAnsi="Times New Roman"/>
                <w:kern w:val="2"/>
                <w:sz w:val="20"/>
                <w:lang w:val="en-US" w:eastAsia="zh-CN"/>
              </w:rPr>
            </w:pPr>
            <w:r>
              <w:rPr>
                <w:rFonts w:ascii="Times New Roman" w:eastAsia="宋体" w:hAnsi="Times New Roman"/>
                <w:sz w:val="20"/>
                <w:lang w:val="en-US" w:eastAsia="zh-CN"/>
              </w:rPr>
              <w:t xml:space="preserve">UE </w:t>
            </w:r>
            <w:r>
              <w:rPr>
                <w:rFonts w:ascii="Times New Roman" w:hAnsi="Times New Roman"/>
                <w:sz w:val="20"/>
              </w:rPr>
              <w:t xml:space="preserve">Rx Antenna gain </w:t>
            </w:r>
          </w:p>
        </w:tc>
        <w:tc>
          <w:tcPr>
            <w:tcW w:w="4952" w:type="dxa"/>
            <w:vAlign w:val="center"/>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val="en-US" w:eastAsia="zh-CN"/>
              </w:rPr>
              <w:t>0 dBi</w:t>
            </w:r>
          </w:p>
        </w:tc>
      </w:tr>
      <w:tr w:rsidR="00496CDA">
        <w:tc>
          <w:tcPr>
            <w:tcW w:w="0" w:type="auto"/>
          </w:tcPr>
          <w:p w:rsidR="00496CDA" w:rsidRDefault="004E6FDF">
            <w:pPr>
              <w:pStyle w:val="TAC"/>
              <w:rPr>
                <w:rFonts w:ascii="Times New Roman" w:hAnsi="Times New Roman"/>
                <w:kern w:val="2"/>
                <w:sz w:val="20"/>
                <w:lang w:val="en-US" w:eastAsia="zh-CN"/>
              </w:rPr>
            </w:pPr>
            <w:r>
              <w:rPr>
                <w:rFonts w:ascii="Times New Roman" w:eastAsia="宋体" w:hAnsi="Times New Roman"/>
                <w:sz w:val="20"/>
                <w:lang w:val="en-US" w:eastAsia="zh-CN"/>
              </w:rPr>
              <w:t>UE a</w:t>
            </w:r>
            <w:r>
              <w:rPr>
                <w:rFonts w:ascii="Times New Roman" w:hAnsi="Times New Roman"/>
                <w:sz w:val="20"/>
              </w:rPr>
              <w:t>ntenna temperature</w:t>
            </w:r>
          </w:p>
        </w:tc>
        <w:tc>
          <w:tcPr>
            <w:tcW w:w="0" w:type="auto"/>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val="en-US" w:eastAsia="zh-CN"/>
              </w:rPr>
              <w:t>290 K</w:t>
            </w:r>
          </w:p>
        </w:tc>
      </w:tr>
      <w:tr w:rsidR="00496CDA">
        <w:tc>
          <w:tcPr>
            <w:tcW w:w="0" w:type="auto"/>
          </w:tcPr>
          <w:p w:rsidR="00496CDA" w:rsidRDefault="004E6FDF">
            <w:pPr>
              <w:pStyle w:val="TAC"/>
              <w:rPr>
                <w:rFonts w:ascii="Times New Roman" w:hAnsi="Times New Roman"/>
                <w:kern w:val="2"/>
                <w:sz w:val="20"/>
                <w:lang w:val="en-US" w:eastAsia="zh-CN"/>
              </w:rPr>
            </w:pPr>
            <w:r>
              <w:rPr>
                <w:rFonts w:ascii="Times New Roman" w:eastAsia="宋体" w:hAnsi="Times New Roman"/>
                <w:sz w:val="20"/>
                <w:lang w:val="en-US" w:eastAsia="zh-CN"/>
              </w:rPr>
              <w:t>UE n</w:t>
            </w:r>
            <w:r>
              <w:rPr>
                <w:rFonts w:ascii="Times New Roman" w:hAnsi="Times New Roman"/>
                <w:sz w:val="20"/>
              </w:rPr>
              <w:t>oise figure</w:t>
            </w:r>
          </w:p>
        </w:tc>
        <w:tc>
          <w:tcPr>
            <w:tcW w:w="0" w:type="auto"/>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val="en-US" w:eastAsia="zh-CN"/>
              </w:rPr>
              <w:t>7 dB</w:t>
            </w:r>
          </w:p>
        </w:tc>
      </w:tr>
      <w:tr w:rsidR="00496CDA">
        <w:tc>
          <w:tcPr>
            <w:tcW w:w="0" w:type="auto"/>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val="en-US" w:eastAsia="zh-CN"/>
              </w:rPr>
              <w:t>FRF</w:t>
            </w:r>
          </w:p>
        </w:tc>
        <w:tc>
          <w:tcPr>
            <w:tcW w:w="0" w:type="auto"/>
          </w:tcPr>
          <w:p w:rsidR="00496CDA" w:rsidRDefault="004E6FDF">
            <w:pPr>
              <w:pStyle w:val="TAC"/>
              <w:rPr>
                <w:rFonts w:ascii="Times New Roman" w:eastAsia="宋体" w:hAnsi="Times New Roman"/>
                <w:sz w:val="20"/>
                <w:lang w:val="en-US" w:eastAsia="zh-CN"/>
              </w:rPr>
            </w:pPr>
            <w:r>
              <w:rPr>
                <w:rFonts w:ascii="Times New Roman" w:eastAsia="宋体" w:hAnsi="Times New Roman"/>
                <w:sz w:val="20"/>
                <w:lang w:val="en-US" w:eastAsia="zh-CN"/>
              </w:rPr>
              <w:t>1 or 3</w:t>
            </w:r>
          </w:p>
        </w:tc>
      </w:tr>
      <w:tr w:rsidR="00496CDA">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Carrier frequency</w:t>
            </w:r>
          </w:p>
        </w:tc>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2 GHz</w:t>
            </w:r>
          </w:p>
        </w:tc>
      </w:tr>
      <w:tr w:rsidR="00496CDA">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SCS</w:t>
            </w:r>
          </w:p>
        </w:tc>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15 kHz</w:t>
            </w:r>
          </w:p>
        </w:tc>
      </w:tr>
      <w:tr w:rsidR="00496CDA">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Channel bandwidth</w:t>
            </w:r>
          </w:p>
        </w:tc>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30 MHz</w:t>
            </w:r>
          </w:p>
        </w:tc>
      </w:tr>
      <w:tr w:rsidR="00496CDA">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Scenario</w:t>
            </w:r>
          </w:p>
        </w:tc>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Rural</w:t>
            </w:r>
            <w:r>
              <w:rPr>
                <w:rFonts w:ascii="Times New Roman" w:eastAsia="宋体" w:hAnsi="Times New Roman" w:hint="eastAsia"/>
                <w:kern w:val="2"/>
                <w:sz w:val="20"/>
                <w:lang w:val="en-US" w:eastAsia="zh-CN"/>
              </w:rPr>
              <w:t>-eMBB-s</w:t>
            </w:r>
          </w:p>
        </w:tc>
      </w:tr>
      <w:tr w:rsidR="00496CDA">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UE deployment</w:t>
            </w:r>
          </w:p>
        </w:tc>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100% outdoor and uniformly distributed over the area</w:t>
            </w:r>
          </w:p>
        </w:tc>
      </w:tr>
      <w:tr w:rsidR="00496CDA">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LOS</w:t>
            </w:r>
            <w:r>
              <w:rPr>
                <w:rFonts w:ascii="Times New Roman" w:eastAsia="宋体" w:hAnsi="Times New Roman" w:hint="eastAsia"/>
                <w:kern w:val="2"/>
                <w:sz w:val="20"/>
                <w:lang w:val="en-US" w:eastAsia="zh-CN"/>
              </w:rPr>
              <w:t xml:space="preserve"> condition</w:t>
            </w:r>
          </w:p>
        </w:tc>
        <w:tc>
          <w:tcPr>
            <w:tcW w:w="0" w:type="auto"/>
            <w:vAlign w:val="center"/>
          </w:tcPr>
          <w:p w:rsidR="00496CDA" w:rsidRDefault="004E6FDF">
            <w:pPr>
              <w:pStyle w:val="TAC"/>
              <w:rPr>
                <w:rFonts w:ascii="Times New Roman" w:eastAsia="宋体" w:hAnsi="Times New Roman"/>
                <w:kern w:val="2"/>
                <w:sz w:val="20"/>
                <w:lang w:val="en-US" w:eastAsia="zh-CN"/>
              </w:rPr>
            </w:pPr>
            <w:r>
              <w:rPr>
                <w:rFonts w:ascii="Times New Roman" w:eastAsia="宋体" w:hAnsi="Times New Roman"/>
                <w:kern w:val="2"/>
                <w:sz w:val="20"/>
                <w:highlight w:val="yellow"/>
                <w:lang w:val="en-US" w:eastAsia="zh-CN"/>
              </w:rPr>
              <w:t>100% LOS</w:t>
            </w:r>
          </w:p>
        </w:tc>
      </w:tr>
      <w:tr w:rsidR="00496CDA">
        <w:tc>
          <w:tcPr>
            <w:tcW w:w="4070" w:type="dxa"/>
          </w:tcPr>
          <w:p w:rsidR="00496CDA" w:rsidRDefault="004E6FDF">
            <w:pPr>
              <w:pStyle w:val="Tabletext"/>
              <w:ind w:left="0"/>
              <w:jc w:val="center"/>
              <w:rPr>
                <w:rFonts w:eastAsia="宋体"/>
                <w:kern w:val="2"/>
                <w:sz w:val="20"/>
                <w:szCs w:val="20"/>
                <w:lang w:eastAsia="zh-CN"/>
              </w:rPr>
            </w:pPr>
            <w:r>
              <w:rPr>
                <w:sz w:val="20"/>
                <w:szCs w:val="20"/>
                <w:lang w:val="en-GB"/>
              </w:rPr>
              <w:t xml:space="preserve">Spot beam pattern </w:t>
            </w:r>
            <w:r>
              <w:rPr>
                <w:rFonts w:eastAsia="宋体"/>
                <w:sz w:val="20"/>
                <w:szCs w:val="20"/>
                <w:lang w:eastAsia="zh-CN"/>
              </w:rPr>
              <w:t>and frequency reuse factor</w:t>
            </w:r>
          </w:p>
        </w:tc>
        <w:tc>
          <w:tcPr>
            <w:tcW w:w="4952" w:type="dxa"/>
          </w:tcPr>
          <w:p w:rsidR="00496CDA" w:rsidRDefault="004E6FDF">
            <w:pPr>
              <w:pStyle w:val="Tabletext"/>
              <w:jc w:val="center"/>
              <w:rPr>
                <w:rFonts w:eastAsia="宋体"/>
                <w:sz w:val="20"/>
                <w:szCs w:val="20"/>
                <w:lang w:eastAsia="zh-CN"/>
              </w:rPr>
            </w:pPr>
            <w:r>
              <w:rPr>
                <w:sz w:val="20"/>
                <w:szCs w:val="20"/>
                <w:lang w:val="en-GB"/>
              </w:rPr>
              <w:t xml:space="preserve">Hexagonal pattern, 19 </w:t>
            </w:r>
            <w:r>
              <w:rPr>
                <w:rFonts w:eastAsia="宋体"/>
                <w:sz w:val="20"/>
                <w:szCs w:val="20"/>
                <w:lang w:eastAsia="zh-CN"/>
              </w:rPr>
              <w:t xml:space="preserve">inner </w:t>
            </w:r>
            <w:r>
              <w:rPr>
                <w:sz w:val="20"/>
                <w:szCs w:val="20"/>
                <w:lang w:val="en-GB"/>
              </w:rPr>
              <w:t>beams</w:t>
            </w:r>
            <w:r>
              <w:rPr>
                <w:rFonts w:eastAsia="宋体"/>
                <w:sz w:val="20"/>
                <w:szCs w:val="20"/>
                <w:lang w:eastAsia="zh-CN"/>
              </w:rPr>
              <w:t>,</w:t>
            </w:r>
          </w:p>
          <w:p w:rsidR="00496CDA" w:rsidRDefault="004E6FDF">
            <w:pPr>
              <w:pStyle w:val="Tabletext"/>
              <w:jc w:val="center"/>
              <w:rPr>
                <w:rFonts w:eastAsia="宋体"/>
                <w:sz w:val="20"/>
                <w:szCs w:val="20"/>
                <w:lang w:eastAsia="zh-CN"/>
              </w:rPr>
            </w:pPr>
            <w:r>
              <w:rPr>
                <w:rFonts w:eastAsia="宋体"/>
                <w:sz w:val="20"/>
                <w:szCs w:val="20"/>
                <w:lang w:eastAsia="zh-CN"/>
              </w:rPr>
              <w:t>Total beams: 61</w:t>
            </w:r>
            <w:r>
              <w:rPr>
                <w:sz w:val="20"/>
                <w:szCs w:val="20"/>
                <w:lang w:eastAsia="zh-CN"/>
              </w:rPr>
              <w:t xml:space="preserve"> </w:t>
            </w:r>
            <w:r>
              <w:rPr>
                <w:rFonts w:eastAsia="宋体"/>
                <w:sz w:val="20"/>
                <w:szCs w:val="20"/>
                <w:lang w:eastAsia="zh-CN"/>
              </w:rPr>
              <w:t>beams for FRF=1,</w:t>
            </w:r>
          </w:p>
          <w:p w:rsidR="00496CDA" w:rsidRDefault="004E6FDF">
            <w:pPr>
              <w:pStyle w:val="Tabletext"/>
              <w:jc w:val="center"/>
              <w:rPr>
                <w:rFonts w:eastAsia="宋体"/>
                <w:kern w:val="2"/>
                <w:sz w:val="20"/>
                <w:szCs w:val="20"/>
                <w:lang w:eastAsia="zh-CN"/>
              </w:rPr>
            </w:pPr>
            <w:r>
              <w:rPr>
                <w:rFonts w:eastAsia="宋体"/>
                <w:sz w:val="20"/>
                <w:szCs w:val="20"/>
                <w:lang w:eastAsia="zh-CN"/>
              </w:rPr>
              <w:t xml:space="preserve">          </w:t>
            </w:r>
            <w:r>
              <w:rPr>
                <w:sz w:val="20"/>
                <w:szCs w:val="20"/>
                <w:lang w:eastAsia="zh-CN"/>
              </w:rPr>
              <w:t xml:space="preserve">  </w:t>
            </w:r>
            <w:r>
              <w:rPr>
                <w:rFonts w:eastAsia="宋体"/>
                <w:sz w:val="20"/>
                <w:szCs w:val="20"/>
                <w:lang w:eastAsia="zh-CN"/>
              </w:rPr>
              <w:t>127 beams for FRF=3.</w:t>
            </w:r>
          </w:p>
        </w:tc>
      </w:tr>
      <w:tr w:rsidR="00496CDA">
        <w:tc>
          <w:tcPr>
            <w:tcW w:w="4070" w:type="dxa"/>
          </w:tcPr>
          <w:p w:rsidR="00496CDA" w:rsidRDefault="004E6FDF">
            <w:pPr>
              <w:pStyle w:val="Tabletext"/>
              <w:ind w:left="0"/>
              <w:jc w:val="center"/>
              <w:rPr>
                <w:rFonts w:eastAsia="宋体"/>
                <w:sz w:val="20"/>
                <w:szCs w:val="20"/>
                <w:lang w:eastAsia="zh-CN"/>
              </w:rPr>
            </w:pPr>
            <w:r>
              <w:rPr>
                <w:sz w:val="20"/>
                <w:szCs w:val="20"/>
                <w:lang w:eastAsia="zh-CN"/>
              </w:rPr>
              <w:t>UE density</w:t>
            </w:r>
          </w:p>
        </w:tc>
        <w:tc>
          <w:tcPr>
            <w:tcW w:w="4952" w:type="dxa"/>
          </w:tcPr>
          <w:p w:rsidR="00496CDA" w:rsidRDefault="004E6FDF">
            <w:pPr>
              <w:pStyle w:val="Tabletext"/>
              <w:jc w:val="center"/>
              <w:rPr>
                <w:rFonts w:eastAsia="宋体"/>
                <w:sz w:val="20"/>
                <w:szCs w:val="20"/>
                <w:lang w:eastAsia="zh-CN"/>
              </w:rPr>
            </w:pPr>
            <w:r>
              <w:rPr>
                <w:sz w:val="20"/>
                <w:szCs w:val="20"/>
                <w:lang w:eastAsia="zh-CN"/>
              </w:rPr>
              <w:t>10 UEs per beam</w:t>
            </w:r>
          </w:p>
        </w:tc>
      </w:tr>
      <w:tr w:rsidR="00496CDA">
        <w:tc>
          <w:tcPr>
            <w:tcW w:w="4070" w:type="dxa"/>
          </w:tcPr>
          <w:p w:rsidR="00496CDA" w:rsidRDefault="004E6FDF">
            <w:pPr>
              <w:pStyle w:val="Tabletext"/>
              <w:ind w:left="0"/>
              <w:jc w:val="center"/>
              <w:rPr>
                <w:rFonts w:eastAsia="宋体"/>
                <w:sz w:val="20"/>
                <w:szCs w:val="20"/>
                <w:lang w:eastAsia="zh-CN"/>
              </w:rPr>
            </w:pPr>
            <w:r>
              <w:rPr>
                <w:sz w:val="20"/>
                <w:szCs w:val="20"/>
                <w:lang w:eastAsia="zh-CN"/>
              </w:rPr>
              <w:t xml:space="preserve">UE mobility </w:t>
            </w:r>
          </w:p>
        </w:tc>
        <w:tc>
          <w:tcPr>
            <w:tcW w:w="4952" w:type="dxa"/>
          </w:tcPr>
          <w:p w:rsidR="00496CDA" w:rsidRDefault="004E6FDF">
            <w:pPr>
              <w:pStyle w:val="Tabletext"/>
              <w:jc w:val="center"/>
              <w:rPr>
                <w:rFonts w:eastAsia="宋体"/>
                <w:sz w:val="20"/>
                <w:szCs w:val="20"/>
                <w:lang w:eastAsia="zh-CN"/>
              </w:rPr>
            </w:pPr>
            <w:r>
              <w:rPr>
                <w:sz w:val="20"/>
                <w:szCs w:val="20"/>
                <w:lang w:eastAsia="zh-CN"/>
              </w:rPr>
              <w:t>0 (Stationary)</w:t>
            </w:r>
          </w:p>
        </w:tc>
      </w:tr>
      <w:tr w:rsidR="00496CDA">
        <w:tc>
          <w:tcPr>
            <w:tcW w:w="4070" w:type="dxa"/>
          </w:tcPr>
          <w:p w:rsidR="00496CDA" w:rsidRDefault="004E6FDF">
            <w:pPr>
              <w:pStyle w:val="Tabletext"/>
              <w:ind w:left="0"/>
              <w:jc w:val="center"/>
              <w:rPr>
                <w:sz w:val="20"/>
                <w:szCs w:val="20"/>
                <w:lang w:eastAsia="zh-CN"/>
              </w:rPr>
            </w:pPr>
            <w:r>
              <w:rPr>
                <w:sz w:val="20"/>
                <w:szCs w:val="20"/>
                <w:lang w:eastAsia="zh-CN"/>
              </w:rPr>
              <w:t>Satellite mobility</w:t>
            </w:r>
          </w:p>
        </w:tc>
        <w:tc>
          <w:tcPr>
            <w:tcW w:w="4952" w:type="dxa"/>
          </w:tcPr>
          <w:p w:rsidR="00496CDA" w:rsidRDefault="004E6FDF">
            <w:pPr>
              <w:pStyle w:val="Tabletext"/>
              <w:jc w:val="center"/>
              <w:rPr>
                <w:sz w:val="20"/>
                <w:szCs w:val="20"/>
                <w:lang w:eastAsia="zh-CN"/>
              </w:rPr>
            </w:pPr>
            <w:r>
              <w:rPr>
                <w:sz w:val="20"/>
                <w:szCs w:val="20"/>
                <w:lang w:eastAsia="zh-CN"/>
              </w:rPr>
              <w:t>0</w:t>
            </w:r>
          </w:p>
          <w:p w:rsidR="00496CDA" w:rsidRDefault="004E6FDF">
            <w:pPr>
              <w:pStyle w:val="Tabletext"/>
              <w:jc w:val="center"/>
              <w:rPr>
                <w:sz w:val="20"/>
                <w:szCs w:val="20"/>
                <w:lang w:eastAsia="zh-CN"/>
              </w:rPr>
            </w:pPr>
            <w:r>
              <w:rPr>
                <w:sz w:val="20"/>
                <w:szCs w:val="20"/>
                <w:lang w:eastAsia="zh-CN"/>
              </w:rPr>
              <w:t xml:space="preserve"> (Doppler spread is assumed to be compensated)</w:t>
            </w:r>
          </w:p>
        </w:tc>
      </w:tr>
      <w:tr w:rsidR="00496CDA">
        <w:tc>
          <w:tcPr>
            <w:tcW w:w="4070" w:type="dxa"/>
          </w:tcPr>
          <w:p w:rsidR="00496CDA" w:rsidRDefault="004E6FDF">
            <w:pPr>
              <w:pStyle w:val="Tabletext"/>
              <w:ind w:left="0"/>
              <w:jc w:val="center"/>
              <w:rPr>
                <w:sz w:val="20"/>
                <w:szCs w:val="20"/>
                <w:lang w:eastAsia="zh-CN"/>
              </w:rPr>
            </w:pPr>
            <w:r>
              <w:rPr>
                <w:rFonts w:hint="eastAsia"/>
                <w:sz w:val="20"/>
                <w:szCs w:val="20"/>
                <w:lang w:eastAsia="zh-CN"/>
              </w:rPr>
              <w:t>Large scale channel model</w:t>
            </w:r>
          </w:p>
        </w:tc>
        <w:tc>
          <w:tcPr>
            <w:tcW w:w="4952" w:type="dxa"/>
          </w:tcPr>
          <w:p w:rsidR="00496CDA" w:rsidRDefault="004E6FDF">
            <w:pPr>
              <w:pStyle w:val="Tabletext"/>
              <w:jc w:val="center"/>
              <w:rPr>
                <w:sz w:val="20"/>
                <w:szCs w:val="20"/>
                <w:lang w:eastAsia="zh-CN"/>
              </w:rPr>
            </w:pPr>
            <w:r>
              <w:rPr>
                <w:sz w:val="20"/>
                <w:szCs w:val="20"/>
                <w:lang w:eastAsia="zh-CN"/>
              </w:rPr>
              <w:t xml:space="preserve"> large scale model of Section 6.6 in 38.811 </w:t>
            </w:r>
          </w:p>
        </w:tc>
      </w:tr>
      <w:tr w:rsidR="00496CDA">
        <w:tc>
          <w:tcPr>
            <w:tcW w:w="4070" w:type="dxa"/>
          </w:tcPr>
          <w:p w:rsidR="00496CDA" w:rsidRDefault="004E6FDF">
            <w:pPr>
              <w:pStyle w:val="Tabletext"/>
              <w:ind w:left="0"/>
              <w:jc w:val="center"/>
              <w:rPr>
                <w:sz w:val="20"/>
                <w:szCs w:val="20"/>
                <w:lang w:eastAsia="zh-CN"/>
              </w:rPr>
            </w:pPr>
            <w:r>
              <w:rPr>
                <w:sz w:val="20"/>
                <w:szCs w:val="20"/>
                <w:lang w:eastAsia="zh-CN"/>
              </w:rPr>
              <w:t>Small scale channel model</w:t>
            </w:r>
          </w:p>
        </w:tc>
        <w:tc>
          <w:tcPr>
            <w:tcW w:w="4952" w:type="dxa"/>
          </w:tcPr>
          <w:p w:rsidR="00496CDA" w:rsidRDefault="004E6FDF">
            <w:pPr>
              <w:pStyle w:val="Tabletext"/>
              <w:jc w:val="center"/>
              <w:rPr>
                <w:sz w:val="20"/>
                <w:szCs w:val="20"/>
                <w:lang w:eastAsia="zh-CN"/>
              </w:rPr>
            </w:pPr>
            <w:r>
              <w:rPr>
                <w:sz w:val="20"/>
                <w:szCs w:val="20"/>
                <w:highlight w:val="yellow"/>
                <w:lang w:eastAsia="zh-CN"/>
              </w:rPr>
              <w:t xml:space="preserve">Frequency selective fading model of Section 6.7.2 in 38.811 </w:t>
            </w:r>
          </w:p>
        </w:tc>
      </w:tr>
      <w:tr w:rsidR="00496CDA">
        <w:tc>
          <w:tcPr>
            <w:tcW w:w="4070" w:type="dxa"/>
          </w:tcPr>
          <w:p w:rsidR="00496CDA" w:rsidRDefault="004E6FDF">
            <w:pPr>
              <w:pStyle w:val="Tabletext"/>
              <w:ind w:left="0"/>
              <w:jc w:val="center"/>
              <w:rPr>
                <w:sz w:val="20"/>
                <w:szCs w:val="20"/>
                <w:lang w:eastAsia="zh-CN"/>
              </w:rPr>
            </w:pPr>
            <w:r>
              <w:rPr>
                <w:sz w:val="20"/>
                <w:szCs w:val="20"/>
                <w:lang w:eastAsia="zh-CN"/>
              </w:rPr>
              <w:t>Handover margin</w:t>
            </w:r>
          </w:p>
        </w:tc>
        <w:tc>
          <w:tcPr>
            <w:tcW w:w="4952" w:type="dxa"/>
          </w:tcPr>
          <w:p w:rsidR="00496CDA" w:rsidRDefault="004E6FDF">
            <w:pPr>
              <w:pStyle w:val="Tabletext"/>
              <w:ind w:left="0"/>
              <w:jc w:val="center"/>
              <w:rPr>
                <w:sz w:val="20"/>
                <w:szCs w:val="20"/>
                <w:lang w:eastAsia="zh-CN"/>
              </w:rPr>
            </w:pPr>
            <w:r>
              <w:rPr>
                <w:sz w:val="20"/>
                <w:szCs w:val="20"/>
                <w:lang w:eastAsia="zh-CN"/>
              </w:rPr>
              <w:t>0dB</w:t>
            </w:r>
          </w:p>
          <w:p w:rsidR="00496CDA" w:rsidRDefault="00496CDA">
            <w:pPr>
              <w:pStyle w:val="Tabletext"/>
              <w:ind w:left="0"/>
              <w:jc w:val="center"/>
              <w:rPr>
                <w:sz w:val="20"/>
                <w:szCs w:val="20"/>
                <w:lang w:eastAsia="zh-CN"/>
              </w:rPr>
            </w:pPr>
          </w:p>
        </w:tc>
      </w:tr>
      <w:tr w:rsidR="00496CDA">
        <w:tc>
          <w:tcPr>
            <w:tcW w:w="4070" w:type="dxa"/>
          </w:tcPr>
          <w:p w:rsidR="00496CDA" w:rsidRDefault="004E6FDF">
            <w:pPr>
              <w:pStyle w:val="Tabletext"/>
              <w:ind w:left="0"/>
              <w:jc w:val="center"/>
              <w:rPr>
                <w:sz w:val="20"/>
                <w:szCs w:val="20"/>
                <w:lang w:eastAsia="zh-CN"/>
              </w:rPr>
            </w:pPr>
            <w:r>
              <w:rPr>
                <w:sz w:val="20"/>
                <w:szCs w:val="20"/>
                <w:lang w:eastAsia="zh-CN"/>
              </w:rPr>
              <w:t>UE attachment</w:t>
            </w:r>
          </w:p>
        </w:tc>
        <w:tc>
          <w:tcPr>
            <w:tcW w:w="4952" w:type="dxa"/>
          </w:tcPr>
          <w:p w:rsidR="00496CDA" w:rsidRDefault="004E6FDF">
            <w:pPr>
              <w:pStyle w:val="Tabletext"/>
              <w:ind w:left="0"/>
              <w:jc w:val="center"/>
              <w:rPr>
                <w:sz w:val="20"/>
                <w:szCs w:val="20"/>
                <w:lang w:eastAsia="zh-CN"/>
              </w:rPr>
            </w:pPr>
            <w:r>
              <w:rPr>
                <w:sz w:val="20"/>
                <w:szCs w:val="20"/>
                <w:lang w:eastAsia="zh-CN"/>
              </w:rPr>
              <w:t>RSRP</w:t>
            </w:r>
          </w:p>
        </w:tc>
      </w:tr>
      <w:tr w:rsidR="00496CDA">
        <w:tc>
          <w:tcPr>
            <w:tcW w:w="4070" w:type="dxa"/>
          </w:tcPr>
          <w:p w:rsidR="00496CDA" w:rsidRDefault="004E6FDF">
            <w:pPr>
              <w:pStyle w:val="Tabletext"/>
              <w:ind w:left="0"/>
              <w:jc w:val="center"/>
              <w:rPr>
                <w:sz w:val="20"/>
                <w:szCs w:val="20"/>
                <w:lang w:eastAsia="zh-CN"/>
              </w:rPr>
            </w:pPr>
            <w:r>
              <w:rPr>
                <w:sz w:val="20"/>
                <w:szCs w:val="20"/>
                <w:lang w:eastAsia="zh-CN"/>
              </w:rPr>
              <w:t>Traffic model</w:t>
            </w:r>
          </w:p>
        </w:tc>
        <w:tc>
          <w:tcPr>
            <w:tcW w:w="4952" w:type="dxa"/>
          </w:tcPr>
          <w:p w:rsidR="00496CDA" w:rsidRDefault="004E6FDF">
            <w:pPr>
              <w:pStyle w:val="Tabletext"/>
              <w:jc w:val="center"/>
              <w:rPr>
                <w:sz w:val="20"/>
                <w:szCs w:val="20"/>
                <w:lang w:eastAsia="zh-CN"/>
              </w:rPr>
            </w:pPr>
            <w:r>
              <w:rPr>
                <w:sz w:val="20"/>
                <w:szCs w:val="20"/>
                <w:lang w:eastAsia="zh-CN"/>
              </w:rPr>
              <w:t>Full-buffer</w:t>
            </w:r>
          </w:p>
        </w:tc>
      </w:tr>
      <w:tr w:rsidR="00496CDA">
        <w:tc>
          <w:tcPr>
            <w:tcW w:w="4070" w:type="dxa"/>
          </w:tcPr>
          <w:p w:rsidR="00496CDA" w:rsidRDefault="004E6FDF">
            <w:pPr>
              <w:pStyle w:val="Tabletext"/>
              <w:ind w:left="0"/>
              <w:jc w:val="center"/>
              <w:rPr>
                <w:sz w:val="20"/>
                <w:szCs w:val="20"/>
                <w:lang w:eastAsia="zh-CN"/>
              </w:rPr>
            </w:pPr>
            <w:r>
              <w:rPr>
                <w:sz w:val="20"/>
                <w:szCs w:val="20"/>
                <w:lang w:eastAsia="zh-CN"/>
              </w:rPr>
              <w:t>Scheduling scheme</w:t>
            </w:r>
          </w:p>
        </w:tc>
        <w:tc>
          <w:tcPr>
            <w:tcW w:w="4952" w:type="dxa"/>
          </w:tcPr>
          <w:p w:rsidR="00496CDA" w:rsidRDefault="004E6FDF">
            <w:pPr>
              <w:pStyle w:val="Tabletext"/>
              <w:jc w:val="center"/>
              <w:rPr>
                <w:sz w:val="20"/>
                <w:szCs w:val="20"/>
                <w:lang w:eastAsia="zh-CN"/>
              </w:rPr>
            </w:pPr>
            <w:r>
              <w:rPr>
                <w:sz w:val="20"/>
                <w:szCs w:val="20"/>
                <w:lang w:eastAsia="zh-CN"/>
              </w:rPr>
              <w:t>PF and SU-MIMO</w:t>
            </w:r>
          </w:p>
        </w:tc>
      </w:tr>
      <w:tr w:rsidR="00496CDA">
        <w:tc>
          <w:tcPr>
            <w:tcW w:w="4070" w:type="dxa"/>
          </w:tcPr>
          <w:p w:rsidR="00496CDA" w:rsidRDefault="004E6FDF">
            <w:pPr>
              <w:pStyle w:val="Tabletext"/>
              <w:ind w:left="0"/>
              <w:jc w:val="center"/>
              <w:rPr>
                <w:sz w:val="20"/>
                <w:szCs w:val="20"/>
                <w:lang w:eastAsia="zh-CN"/>
              </w:rPr>
            </w:pPr>
            <w:r>
              <w:rPr>
                <w:sz w:val="20"/>
                <w:szCs w:val="20"/>
                <w:lang w:eastAsia="zh-CN"/>
              </w:rPr>
              <w:t>Receiver type</w:t>
            </w:r>
          </w:p>
        </w:tc>
        <w:tc>
          <w:tcPr>
            <w:tcW w:w="4952" w:type="dxa"/>
          </w:tcPr>
          <w:p w:rsidR="00496CDA" w:rsidRDefault="004E6FDF">
            <w:pPr>
              <w:pStyle w:val="Tabletext"/>
              <w:jc w:val="center"/>
              <w:rPr>
                <w:sz w:val="20"/>
                <w:szCs w:val="20"/>
                <w:lang w:eastAsia="zh-CN"/>
              </w:rPr>
            </w:pPr>
            <w:r>
              <w:rPr>
                <w:sz w:val="20"/>
                <w:szCs w:val="20"/>
                <w:lang w:eastAsia="zh-CN"/>
              </w:rPr>
              <w:t>MMSE-IRC</w:t>
            </w:r>
          </w:p>
        </w:tc>
      </w:tr>
      <w:tr w:rsidR="00496CDA">
        <w:tc>
          <w:tcPr>
            <w:tcW w:w="4070" w:type="dxa"/>
          </w:tcPr>
          <w:p w:rsidR="00496CDA" w:rsidRDefault="004E6FDF">
            <w:pPr>
              <w:pStyle w:val="Tabletext"/>
              <w:ind w:left="0"/>
              <w:jc w:val="center"/>
              <w:rPr>
                <w:sz w:val="20"/>
                <w:szCs w:val="20"/>
                <w:lang w:eastAsia="zh-CN"/>
              </w:rPr>
            </w:pPr>
            <w:r>
              <w:rPr>
                <w:sz w:val="20"/>
                <w:szCs w:val="20"/>
                <w:lang w:eastAsia="zh-CN"/>
              </w:rPr>
              <w:t>Channel estimation</w:t>
            </w:r>
          </w:p>
        </w:tc>
        <w:tc>
          <w:tcPr>
            <w:tcW w:w="4952" w:type="dxa"/>
          </w:tcPr>
          <w:p w:rsidR="00496CDA" w:rsidRDefault="004E6FDF">
            <w:pPr>
              <w:pStyle w:val="Tabletext"/>
              <w:jc w:val="center"/>
              <w:rPr>
                <w:sz w:val="20"/>
                <w:szCs w:val="20"/>
                <w:lang w:eastAsia="zh-CN"/>
              </w:rPr>
            </w:pPr>
            <w:r>
              <w:rPr>
                <w:sz w:val="20"/>
                <w:szCs w:val="20"/>
                <w:lang w:eastAsia="zh-CN"/>
              </w:rPr>
              <w:t>Realistic</w:t>
            </w:r>
          </w:p>
        </w:tc>
      </w:tr>
      <w:tr w:rsidR="00496CDA">
        <w:tc>
          <w:tcPr>
            <w:tcW w:w="4070" w:type="dxa"/>
          </w:tcPr>
          <w:p w:rsidR="00496CDA" w:rsidRDefault="004E6FDF">
            <w:pPr>
              <w:pStyle w:val="Tabletext"/>
              <w:ind w:left="0"/>
              <w:jc w:val="center"/>
              <w:rPr>
                <w:sz w:val="20"/>
                <w:szCs w:val="20"/>
                <w:lang w:eastAsia="zh-CN"/>
              </w:rPr>
            </w:pPr>
            <w:r>
              <w:rPr>
                <w:sz w:val="20"/>
                <w:szCs w:val="20"/>
                <w:lang w:eastAsia="zh-CN"/>
              </w:rPr>
              <w:t>CQI feedback</w:t>
            </w:r>
          </w:p>
        </w:tc>
        <w:tc>
          <w:tcPr>
            <w:tcW w:w="4952" w:type="dxa"/>
          </w:tcPr>
          <w:p w:rsidR="00496CDA" w:rsidRDefault="004E6FDF">
            <w:pPr>
              <w:pStyle w:val="Tabletext"/>
              <w:jc w:val="center"/>
              <w:rPr>
                <w:sz w:val="20"/>
                <w:szCs w:val="20"/>
                <w:lang w:eastAsia="zh-CN"/>
              </w:rPr>
            </w:pPr>
            <w:r>
              <w:rPr>
                <w:sz w:val="20"/>
                <w:szCs w:val="20"/>
                <w:lang w:eastAsia="zh-CN"/>
              </w:rPr>
              <w:t>20 ms periodicity</w:t>
            </w:r>
          </w:p>
        </w:tc>
      </w:tr>
      <w:tr w:rsidR="00496CDA">
        <w:tc>
          <w:tcPr>
            <w:tcW w:w="4070" w:type="dxa"/>
            <w:vAlign w:val="bottom"/>
          </w:tcPr>
          <w:p w:rsidR="00496CDA" w:rsidRDefault="004E6FDF">
            <w:pPr>
              <w:pStyle w:val="Tabletext"/>
              <w:ind w:left="0"/>
              <w:jc w:val="center"/>
              <w:rPr>
                <w:sz w:val="20"/>
                <w:szCs w:val="20"/>
                <w:lang w:eastAsia="zh-CN"/>
              </w:rPr>
            </w:pPr>
            <w:r>
              <w:rPr>
                <w:sz w:val="20"/>
                <w:szCs w:val="20"/>
                <w:lang w:eastAsia="zh-CN"/>
              </w:rPr>
              <w:t>Frequency offset</w:t>
            </w:r>
          </w:p>
        </w:tc>
        <w:tc>
          <w:tcPr>
            <w:tcW w:w="4952" w:type="dxa"/>
            <w:vAlign w:val="bottom"/>
          </w:tcPr>
          <w:p w:rsidR="00496CDA" w:rsidRDefault="004E6FDF">
            <w:pPr>
              <w:pStyle w:val="Tabletext"/>
              <w:ind w:left="0"/>
              <w:jc w:val="center"/>
              <w:rPr>
                <w:sz w:val="20"/>
                <w:szCs w:val="20"/>
                <w:lang w:eastAsia="zh-CN"/>
              </w:rPr>
            </w:pPr>
            <w:r>
              <w:rPr>
                <w:sz w:val="20"/>
                <w:szCs w:val="20"/>
                <w:lang w:eastAsia="zh-CN"/>
              </w:rPr>
              <w:t>0ppm</w:t>
            </w:r>
          </w:p>
        </w:tc>
      </w:tr>
      <w:tr w:rsidR="00496CDA">
        <w:tc>
          <w:tcPr>
            <w:tcW w:w="4070" w:type="dxa"/>
            <w:vAlign w:val="bottom"/>
          </w:tcPr>
          <w:p w:rsidR="00496CDA" w:rsidRDefault="004E6FDF">
            <w:pPr>
              <w:pStyle w:val="Tabletext"/>
              <w:ind w:left="0"/>
              <w:jc w:val="center"/>
              <w:rPr>
                <w:sz w:val="20"/>
                <w:szCs w:val="20"/>
                <w:lang w:eastAsia="zh-CN"/>
              </w:rPr>
            </w:pPr>
            <w:r>
              <w:rPr>
                <w:sz w:val="20"/>
                <w:szCs w:val="20"/>
                <w:lang w:eastAsia="zh-CN"/>
              </w:rPr>
              <w:t>Frequency drift</w:t>
            </w:r>
          </w:p>
        </w:tc>
        <w:tc>
          <w:tcPr>
            <w:tcW w:w="4952" w:type="dxa"/>
            <w:vAlign w:val="bottom"/>
          </w:tcPr>
          <w:p w:rsidR="00496CDA" w:rsidRDefault="004E6FDF">
            <w:pPr>
              <w:pStyle w:val="Tabletext"/>
              <w:ind w:left="0"/>
              <w:jc w:val="center"/>
              <w:rPr>
                <w:sz w:val="20"/>
                <w:szCs w:val="20"/>
                <w:lang w:eastAsia="zh-CN"/>
              </w:rPr>
            </w:pPr>
            <w:r>
              <w:rPr>
                <w:sz w:val="20"/>
                <w:szCs w:val="20"/>
                <w:lang w:eastAsia="zh-CN"/>
              </w:rPr>
              <w:t>0ppm</w:t>
            </w:r>
          </w:p>
        </w:tc>
      </w:tr>
      <w:tr w:rsidR="00496CDA">
        <w:tc>
          <w:tcPr>
            <w:tcW w:w="4070" w:type="dxa"/>
            <w:vAlign w:val="bottom"/>
          </w:tcPr>
          <w:p w:rsidR="00496CDA" w:rsidRDefault="004E6FDF">
            <w:pPr>
              <w:pStyle w:val="Tabletext"/>
              <w:ind w:left="0"/>
              <w:jc w:val="center"/>
              <w:rPr>
                <w:sz w:val="20"/>
                <w:szCs w:val="20"/>
              </w:rPr>
            </w:pPr>
            <w:r>
              <w:rPr>
                <w:sz w:val="20"/>
                <w:szCs w:val="20"/>
                <w:lang w:eastAsia="zh-CN"/>
              </w:rPr>
              <w:t>DL CSI measurement</w:t>
            </w:r>
          </w:p>
        </w:tc>
        <w:tc>
          <w:tcPr>
            <w:tcW w:w="4952" w:type="dxa"/>
            <w:vAlign w:val="bottom"/>
          </w:tcPr>
          <w:p w:rsidR="00496CDA" w:rsidRDefault="004E6FDF">
            <w:pPr>
              <w:pStyle w:val="Tabletext"/>
              <w:ind w:left="0"/>
              <w:jc w:val="center"/>
              <w:rPr>
                <w:sz w:val="20"/>
                <w:szCs w:val="20"/>
              </w:rPr>
            </w:pPr>
            <w:r>
              <w:rPr>
                <w:sz w:val="20"/>
                <w:szCs w:val="20"/>
                <w:lang w:eastAsia="zh-CN"/>
              </w:rPr>
              <w:t>CQI only (1 layer / 1-port CSI-RS)</w:t>
            </w:r>
          </w:p>
        </w:tc>
      </w:tr>
      <w:tr w:rsidR="00496CDA">
        <w:tc>
          <w:tcPr>
            <w:tcW w:w="4070" w:type="dxa"/>
            <w:vAlign w:val="bottom"/>
          </w:tcPr>
          <w:p w:rsidR="00496CDA" w:rsidRDefault="004E6FDF">
            <w:pPr>
              <w:pStyle w:val="Tabletext"/>
              <w:ind w:left="0"/>
              <w:jc w:val="center"/>
              <w:rPr>
                <w:sz w:val="20"/>
                <w:szCs w:val="20"/>
              </w:rPr>
            </w:pPr>
            <w:r>
              <w:rPr>
                <w:sz w:val="20"/>
                <w:szCs w:val="20"/>
                <w:lang w:eastAsia="zh-CN"/>
              </w:rPr>
              <w:t>PRB bundling</w:t>
            </w:r>
          </w:p>
        </w:tc>
        <w:tc>
          <w:tcPr>
            <w:tcW w:w="4952" w:type="dxa"/>
            <w:vAlign w:val="bottom"/>
          </w:tcPr>
          <w:p w:rsidR="00496CDA" w:rsidRDefault="004E6FDF">
            <w:pPr>
              <w:pStyle w:val="Tabletext"/>
              <w:ind w:left="0"/>
              <w:jc w:val="center"/>
              <w:rPr>
                <w:sz w:val="20"/>
                <w:szCs w:val="20"/>
              </w:rPr>
            </w:pPr>
            <w:r>
              <w:rPr>
                <w:sz w:val="20"/>
                <w:szCs w:val="20"/>
                <w:lang w:eastAsia="zh-CN"/>
              </w:rPr>
              <w:t>wideband</w:t>
            </w:r>
          </w:p>
        </w:tc>
      </w:tr>
      <w:tr w:rsidR="00496CDA">
        <w:tc>
          <w:tcPr>
            <w:tcW w:w="4070" w:type="dxa"/>
            <w:vAlign w:val="bottom"/>
          </w:tcPr>
          <w:p w:rsidR="00496CDA" w:rsidRDefault="004E6FDF">
            <w:pPr>
              <w:pStyle w:val="Tabletext"/>
              <w:ind w:left="0"/>
              <w:jc w:val="center"/>
              <w:rPr>
                <w:sz w:val="20"/>
                <w:szCs w:val="20"/>
              </w:rPr>
            </w:pPr>
            <w:r>
              <w:rPr>
                <w:sz w:val="20"/>
                <w:szCs w:val="20"/>
                <w:lang w:eastAsia="zh-CN"/>
              </w:rPr>
              <w:lastRenderedPageBreak/>
              <w:t>Codeword (CW)</w:t>
            </w:r>
          </w:p>
        </w:tc>
        <w:tc>
          <w:tcPr>
            <w:tcW w:w="4952" w:type="dxa"/>
            <w:vAlign w:val="bottom"/>
          </w:tcPr>
          <w:p w:rsidR="00496CDA" w:rsidRDefault="004E6FDF">
            <w:pPr>
              <w:pStyle w:val="Tabletext"/>
              <w:ind w:left="0"/>
              <w:jc w:val="center"/>
              <w:rPr>
                <w:sz w:val="20"/>
                <w:szCs w:val="20"/>
              </w:rPr>
            </w:pPr>
            <w:r>
              <w:rPr>
                <w:sz w:val="20"/>
                <w:szCs w:val="20"/>
                <w:lang w:eastAsia="zh-CN"/>
              </w:rPr>
              <w:t>SCW</w:t>
            </w:r>
          </w:p>
        </w:tc>
      </w:tr>
      <w:tr w:rsidR="00496CDA">
        <w:tc>
          <w:tcPr>
            <w:tcW w:w="4070" w:type="dxa"/>
            <w:vAlign w:val="bottom"/>
          </w:tcPr>
          <w:p w:rsidR="00496CDA" w:rsidRDefault="004E6FDF">
            <w:pPr>
              <w:pStyle w:val="Tabletext"/>
              <w:ind w:left="0"/>
              <w:jc w:val="center"/>
              <w:rPr>
                <w:sz w:val="20"/>
                <w:szCs w:val="20"/>
              </w:rPr>
            </w:pPr>
            <w:r>
              <w:rPr>
                <w:sz w:val="20"/>
                <w:szCs w:val="20"/>
                <w:lang w:eastAsia="zh-CN"/>
              </w:rPr>
              <w:t>Transmission scheme</w:t>
            </w:r>
          </w:p>
        </w:tc>
        <w:tc>
          <w:tcPr>
            <w:tcW w:w="4952" w:type="dxa"/>
            <w:vAlign w:val="bottom"/>
          </w:tcPr>
          <w:p w:rsidR="00496CDA" w:rsidRDefault="004E6FDF">
            <w:pPr>
              <w:pStyle w:val="Tabletext"/>
              <w:ind w:left="0"/>
              <w:jc w:val="center"/>
              <w:rPr>
                <w:sz w:val="20"/>
                <w:szCs w:val="20"/>
              </w:rPr>
            </w:pPr>
            <w:r>
              <w:rPr>
                <w:sz w:val="20"/>
                <w:szCs w:val="20"/>
                <w:lang w:eastAsia="zh-CN"/>
              </w:rPr>
              <w:t>One layer</w:t>
            </w:r>
          </w:p>
        </w:tc>
      </w:tr>
      <w:tr w:rsidR="00496CDA">
        <w:tc>
          <w:tcPr>
            <w:tcW w:w="4070" w:type="dxa"/>
            <w:vAlign w:val="bottom"/>
          </w:tcPr>
          <w:p w:rsidR="00496CDA" w:rsidRDefault="004E6FDF">
            <w:pPr>
              <w:pStyle w:val="Tabletext"/>
              <w:ind w:left="0"/>
              <w:jc w:val="center"/>
              <w:rPr>
                <w:sz w:val="20"/>
                <w:szCs w:val="20"/>
              </w:rPr>
            </w:pPr>
            <w:r>
              <w:rPr>
                <w:sz w:val="20"/>
                <w:szCs w:val="20"/>
                <w:lang w:eastAsia="zh-CN"/>
              </w:rPr>
              <w:t>Number of HARQ processes</w:t>
            </w:r>
          </w:p>
        </w:tc>
        <w:tc>
          <w:tcPr>
            <w:tcW w:w="4952" w:type="dxa"/>
            <w:vAlign w:val="bottom"/>
          </w:tcPr>
          <w:p w:rsidR="00496CDA" w:rsidRDefault="004E6FDF">
            <w:pPr>
              <w:spacing w:after="0" w:line="240" w:lineRule="auto"/>
              <w:jc w:val="center"/>
              <w:rPr>
                <w:rFonts w:eastAsia="宋体"/>
                <w:color w:val="000000"/>
                <w:szCs w:val="20"/>
                <w:highlight w:val="yellow"/>
                <w:lang w:eastAsia="zh-CN"/>
              </w:rPr>
            </w:pPr>
            <w:r>
              <w:rPr>
                <w:rFonts w:eastAsia="宋体"/>
                <w:color w:val="000000"/>
                <w:szCs w:val="20"/>
                <w:highlight w:val="yellow"/>
                <w:lang w:eastAsia="zh-CN"/>
              </w:rPr>
              <w:t>16 (</w:t>
            </w:r>
            <w:r>
              <w:rPr>
                <w:color w:val="000000"/>
                <w:szCs w:val="20"/>
                <w:highlight w:val="yellow"/>
              </w:rPr>
              <w:t>Up to 32</w:t>
            </w:r>
            <w:r>
              <w:rPr>
                <w:rFonts w:eastAsia="宋体"/>
                <w:color w:val="000000"/>
                <w:szCs w:val="20"/>
                <w:highlight w:val="yellow"/>
                <w:lang w:eastAsia="zh-CN"/>
              </w:rPr>
              <w:t>)</w:t>
            </w:r>
          </w:p>
        </w:tc>
      </w:tr>
      <w:tr w:rsidR="00496CDA">
        <w:tc>
          <w:tcPr>
            <w:tcW w:w="4070" w:type="dxa"/>
            <w:vAlign w:val="bottom"/>
          </w:tcPr>
          <w:p w:rsidR="00496CDA" w:rsidRDefault="004E6FDF">
            <w:pPr>
              <w:pStyle w:val="Tabletext"/>
              <w:ind w:left="0"/>
              <w:jc w:val="center"/>
              <w:rPr>
                <w:sz w:val="20"/>
                <w:szCs w:val="20"/>
              </w:rPr>
            </w:pPr>
            <w:r>
              <w:rPr>
                <w:sz w:val="20"/>
                <w:szCs w:val="20"/>
                <w:lang w:eastAsia="zh-CN"/>
              </w:rPr>
              <w:t>HARQ-ACK delay</w:t>
            </w:r>
          </w:p>
        </w:tc>
        <w:tc>
          <w:tcPr>
            <w:tcW w:w="4952" w:type="dxa"/>
            <w:vAlign w:val="bottom"/>
          </w:tcPr>
          <w:p w:rsidR="00496CDA" w:rsidRDefault="004E6FDF">
            <w:pPr>
              <w:spacing w:after="0" w:line="240" w:lineRule="auto"/>
              <w:jc w:val="center"/>
              <w:rPr>
                <w:rFonts w:eastAsia="宋体"/>
                <w:color w:val="000000"/>
                <w:szCs w:val="20"/>
                <w:lang w:eastAsia="zh-CN"/>
              </w:rPr>
            </w:pPr>
            <w:r>
              <w:rPr>
                <w:color w:val="000000"/>
                <w:szCs w:val="20"/>
              </w:rPr>
              <w:t>N+4</w:t>
            </w:r>
            <w:r>
              <w:rPr>
                <w:rFonts w:eastAsia="宋体"/>
                <w:color w:val="000000"/>
                <w:szCs w:val="20"/>
                <w:lang w:eastAsia="zh-CN"/>
              </w:rPr>
              <w:t xml:space="preserve"> (</w:t>
            </w:r>
            <w:r>
              <w:rPr>
                <w:rFonts w:eastAsia="宋体"/>
                <w:color w:val="000000"/>
                <w:szCs w:val="20"/>
                <w:highlight w:val="yellow"/>
                <w:lang w:eastAsia="zh-CN"/>
              </w:rPr>
              <w:t>N=1 is assumed</w:t>
            </w:r>
            <w:r>
              <w:rPr>
                <w:rFonts w:eastAsia="宋体"/>
                <w:color w:val="000000"/>
                <w:szCs w:val="20"/>
                <w:lang w:eastAsia="zh-CN"/>
              </w:rPr>
              <w:t>)</w:t>
            </w:r>
          </w:p>
        </w:tc>
      </w:tr>
      <w:tr w:rsidR="00496CDA">
        <w:tc>
          <w:tcPr>
            <w:tcW w:w="4070" w:type="dxa"/>
            <w:vAlign w:val="bottom"/>
          </w:tcPr>
          <w:p w:rsidR="00496CDA" w:rsidRDefault="004E6FDF">
            <w:pPr>
              <w:pStyle w:val="Tabletext"/>
              <w:ind w:left="0"/>
              <w:jc w:val="center"/>
              <w:rPr>
                <w:sz w:val="20"/>
                <w:szCs w:val="20"/>
              </w:rPr>
            </w:pPr>
            <w:r>
              <w:rPr>
                <w:sz w:val="20"/>
                <w:szCs w:val="20"/>
                <w:lang w:eastAsia="zh-CN"/>
              </w:rPr>
              <w:t>Retransmission delay</w:t>
            </w:r>
          </w:p>
        </w:tc>
        <w:tc>
          <w:tcPr>
            <w:tcW w:w="4952" w:type="dxa"/>
            <w:vAlign w:val="bottom"/>
          </w:tcPr>
          <w:p w:rsidR="00496CDA" w:rsidRDefault="004E6FDF">
            <w:pPr>
              <w:spacing w:after="0" w:line="240" w:lineRule="auto"/>
              <w:jc w:val="center"/>
              <w:rPr>
                <w:rFonts w:eastAsia="宋体"/>
                <w:color w:val="000000"/>
                <w:szCs w:val="20"/>
                <w:lang w:eastAsia="zh-CN"/>
              </w:rPr>
            </w:pPr>
            <w:r>
              <w:rPr>
                <w:rFonts w:eastAsia="宋体"/>
                <w:color w:val="000000"/>
                <w:szCs w:val="20"/>
                <w:highlight w:val="yellow"/>
                <w:lang w:eastAsia="zh-CN"/>
              </w:rPr>
              <w:t>N+8+RTT (N=1 is assumed)</w:t>
            </w:r>
          </w:p>
        </w:tc>
      </w:tr>
      <w:tr w:rsidR="00496CDA">
        <w:tc>
          <w:tcPr>
            <w:tcW w:w="4070" w:type="dxa"/>
            <w:vAlign w:val="bottom"/>
          </w:tcPr>
          <w:p w:rsidR="00496CDA" w:rsidRDefault="004E6FDF">
            <w:pPr>
              <w:pStyle w:val="Tabletext"/>
              <w:ind w:left="0"/>
              <w:jc w:val="center"/>
              <w:rPr>
                <w:sz w:val="20"/>
                <w:szCs w:val="20"/>
              </w:rPr>
            </w:pPr>
            <w:r>
              <w:rPr>
                <w:sz w:val="20"/>
                <w:szCs w:val="20"/>
                <w:lang w:eastAsia="zh-CN"/>
              </w:rPr>
              <w:t>Frame structure</w:t>
            </w:r>
          </w:p>
        </w:tc>
        <w:tc>
          <w:tcPr>
            <w:tcW w:w="4952" w:type="dxa"/>
            <w:vAlign w:val="bottom"/>
          </w:tcPr>
          <w:p w:rsidR="00496CDA" w:rsidRDefault="004E6FDF">
            <w:pPr>
              <w:spacing w:after="0" w:line="240" w:lineRule="auto"/>
              <w:jc w:val="center"/>
              <w:rPr>
                <w:color w:val="000000"/>
                <w:szCs w:val="20"/>
              </w:rPr>
            </w:pPr>
            <w:r>
              <w:rPr>
                <w:color w:val="000000"/>
                <w:szCs w:val="20"/>
              </w:rPr>
              <w:t>FDD</w:t>
            </w:r>
          </w:p>
        </w:tc>
      </w:tr>
      <w:tr w:rsidR="00496CDA">
        <w:tc>
          <w:tcPr>
            <w:tcW w:w="4070" w:type="dxa"/>
          </w:tcPr>
          <w:p w:rsidR="00496CDA" w:rsidRDefault="004E6FDF">
            <w:pPr>
              <w:pStyle w:val="Tabletext"/>
              <w:ind w:left="0"/>
              <w:jc w:val="center"/>
              <w:rPr>
                <w:sz w:val="20"/>
                <w:szCs w:val="20"/>
                <w:lang w:eastAsia="zh-CN"/>
              </w:rPr>
            </w:pPr>
            <w:r>
              <w:rPr>
                <w:sz w:val="20"/>
                <w:szCs w:val="20"/>
                <w:lang w:eastAsia="zh-CN"/>
              </w:rPr>
              <w:t>Overhead</w:t>
            </w:r>
          </w:p>
        </w:tc>
        <w:tc>
          <w:tcPr>
            <w:tcW w:w="4952" w:type="dxa"/>
          </w:tcPr>
          <w:p w:rsidR="00496CDA" w:rsidRDefault="004E6FDF">
            <w:pPr>
              <w:pStyle w:val="Tabletext"/>
              <w:jc w:val="center"/>
              <w:rPr>
                <w:sz w:val="20"/>
                <w:szCs w:val="20"/>
                <w:lang w:eastAsia="zh-CN"/>
              </w:rPr>
            </w:pPr>
            <w:r>
              <w:rPr>
                <w:rFonts w:hint="eastAsia"/>
                <w:sz w:val="20"/>
                <w:szCs w:val="20"/>
                <w:highlight w:val="yellow"/>
                <w:lang w:eastAsia="zh-CN"/>
              </w:rPr>
              <w:t xml:space="preserve">DL: </w:t>
            </w:r>
            <w:r>
              <w:rPr>
                <w:sz w:val="20"/>
                <w:szCs w:val="20"/>
                <w:highlight w:val="yellow"/>
                <w:lang w:eastAsia="zh-CN"/>
              </w:rPr>
              <w:t>0.14</w:t>
            </w:r>
            <w:r>
              <w:rPr>
                <w:sz w:val="20"/>
                <w:szCs w:val="20"/>
                <w:lang w:eastAsia="zh-CN"/>
              </w:rPr>
              <w:t xml:space="preserve"> (same as for peak data rate calculation)</w:t>
            </w:r>
          </w:p>
        </w:tc>
      </w:tr>
    </w:tbl>
    <w:p w:rsidR="00496CDA" w:rsidRDefault="00496CDA">
      <w:pPr>
        <w:pStyle w:val="ListParagraph1"/>
        <w:spacing w:after="0" w:line="240" w:lineRule="auto"/>
        <w:ind w:left="0"/>
        <w:rPr>
          <w:rFonts w:eastAsia="宋体"/>
          <w:lang w:eastAsia="zh-CN"/>
        </w:rPr>
      </w:pPr>
    </w:p>
    <w:p w:rsidR="00496CDA" w:rsidRDefault="00496CDA">
      <w:pPr>
        <w:pStyle w:val="ListParagraph1"/>
        <w:spacing w:after="0" w:line="240" w:lineRule="auto"/>
        <w:ind w:left="0"/>
        <w:rPr>
          <w:rFonts w:eastAsia="宋体"/>
          <w:lang w:eastAsia="zh-CN"/>
        </w:rPr>
      </w:pPr>
    </w:p>
    <w:p w:rsidR="00496CDA" w:rsidRDefault="00496CDA"/>
    <w:p w:rsidR="00496CDA" w:rsidRDefault="00496CDA"/>
    <w:p w:rsidR="00496CDA" w:rsidRDefault="00496CDA"/>
    <w:sectPr w:rsidR="00496CDA">
      <w:footerReference w:type="default" r:id="rId15"/>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03D" w:rsidRDefault="00F1303D">
      <w:pPr>
        <w:spacing w:after="0" w:line="240" w:lineRule="auto"/>
      </w:pPr>
      <w:r>
        <w:separator/>
      </w:r>
    </w:p>
  </w:endnote>
  <w:endnote w:type="continuationSeparator" w:id="0">
    <w:p w:rsidR="00F1303D" w:rsidRDefault="00F13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541" w:rsidRDefault="007C2541">
    <w:pPr>
      <w:pStyle w:val="af2"/>
      <w:jc w:val="center"/>
    </w:pPr>
  </w:p>
  <w:p w:rsidR="007C2541" w:rsidRDefault="007C254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03D" w:rsidRDefault="00F1303D">
      <w:pPr>
        <w:spacing w:after="0" w:line="240" w:lineRule="auto"/>
      </w:pPr>
      <w:r>
        <w:separator/>
      </w:r>
    </w:p>
  </w:footnote>
  <w:footnote w:type="continuationSeparator" w:id="0">
    <w:p w:rsidR="00F1303D" w:rsidRDefault="00F130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75631C"/>
    <w:multiLevelType w:val="singleLevel"/>
    <w:tmpl w:val="B975631C"/>
    <w:lvl w:ilvl="0">
      <w:start w:val="1"/>
      <w:numFmt w:val="bullet"/>
      <w:lvlText w:val="●"/>
      <w:lvlJc w:val="left"/>
      <w:pPr>
        <w:ind w:left="420" w:hanging="420"/>
      </w:pPr>
      <w:rPr>
        <w:rFonts w:ascii="Arial" w:hAnsi="Arial" w:cs="Arial"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BC5911"/>
    <w:multiLevelType w:val="hybridMultilevel"/>
    <w:tmpl w:val="E4E25ECA"/>
    <w:lvl w:ilvl="0" w:tplc="3A88D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E41E33"/>
    <w:multiLevelType w:val="hybridMultilevel"/>
    <w:tmpl w:val="880837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8514B2D"/>
    <w:multiLevelType w:val="multilevel"/>
    <w:tmpl w:val="68514B2D"/>
    <w:lvl w:ilvl="0">
      <w:start w:val="1"/>
      <w:numFmt w:val="bullet"/>
      <w:lvlText w:val=""/>
      <w:lvlJc w:val="left"/>
      <w:pPr>
        <w:ind w:left="720" w:hanging="360"/>
      </w:pPr>
      <w:rPr>
        <w:rFonts w:ascii="Symbol" w:eastAsia="宋体" w:hAnsi="Symbol" w:hint="default"/>
        <w:u w:val="none"/>
      </w:rPr>
    </w:lvl>
    <w:lvl w:ilvl="1">
      <w:start w:val="1"/>
      <w:numFmt w:val="bullet"/>
      <w:lvlText w:val="o"/>
      <w:lvlJc w:val="left"/>
      <w:pPr>
        <w:ind w:left="1440" w:hanging="360"/>
      </w:pPr>
      <w:rPr>
        <w:rFonts w:ascii="Courier New" w:eastAsia="宋体" w:hAnsi="Courier New" w:hint="default"/>
        <w:u w:val="none"/>
      </w:rPr>
    </w:lvl>
    <w:lvl w:ilvl="2">
      <w:start w:val="1"/>
      <w:numFmt w:val="bullet"/>
      <w:lvlText w:val=""/>
      <w:lvlJc w:val="left"/>
      <w:pPr>
        <w:ind w:left="2160" w:hanging="360"/>
      </w:pPr>
      <w:rPr>
        <w:rFonts w:ascii="Wingdings" w:eastAsia="宋体" w:hAnsi="Wingdings" w:hint="default"/>
        <w:u w:val="none"/>
      </w:rPr>
    </w:lvl>
    <w:lvl w:ilvl="3">
      <w:start w:val="1"/>
      <w:numFmt w:val="bullet"/>
      <w:lvlText w:val=""/>
      <w:lvlJc w:val="left"/>
      <w:pPr>
        <w:ind w:left="2880" w:hanging="360"/>
      </w:pPr>
      <w:rPr>
        <w:rFonts w:ascii="Symbol" w:eastAsia="宋体" w:hAnsi="Symbol" w:hint="default"/>
        <w:u w:val="none"/>
      </w:rPr>
    </w:lvl>
    <w:lvl w:ilvl="4">
      <w:start w:val="1"/>
      <w:numFmt w:val="bullet"/>
      <w:lvlText w:val="o"/>
      <w:lvlJc w:val="left"/>
      <w:pPr>
        <w:ind w:left="3600" w:hanging="360"/>
      </w:pPr>
      <w:rPr>
        <w:rFonts w:ascii="Courier New" w:eastAsia="宋体" w:hAnsi="Courier New" w:hint="default"/>
        <w:u w:val="none"/>
      </w:rPr>
    </w:lvl>
    <w:lvl w:ilvl="5">
      <w:start w:val="1"/>
      <w:numFmt w:val="bullet"/>
      <w:lvlText w:val=""/>
      <w:lvlJc w:val="left"/>
      <w:pPr>
        <w:ind w:left="4320" w:hanging="360"/>
      </w:pPr>
      <w:rPr>
        <w:rFonts w:ascii="Wingdings" w:eastAsia="宋体" w:hAnsi="Wingdings" w:hint="default"/>
        <w:u w:val="none"/>
      </w:rPr>
    </w:lvl>
    <w:lvl w:ilvl="6">
      <w:start w:val="1"/>
      <w:numFmt w:val="bullet"/>
      <w:lvlText w:val=""/>
      <w:lvlJc w:val="left"/>
      <w:pPr>
        <w:ind w:left="5040" w:hanging="360"/>
      </w:pPr>
      <w:rPr>
        <w:rFonts w:ascii="Symbol" w:eastAsia="宋体" w:hAnsi="Symbol" w:hint="default"/>
        <w:u w:val="none"/>
      </w:rPr>
    </w:lvl>
    <w:lvl w:ilvl="7">
      <w:start w:val="1"/>
      <w:numFmt w:val="bullet"/>
      <w:lvlText w:val="o"/>
      <w:lvlJc w:val="left"/>
      <w:pPr>
        <w:ind w:left="5760" w:hanging="360"/>
      </w:pPr>
      <w:rPr>
        <w:rFonts w:ascii="Courier New" w:eastAsia="宋体" w:hAnsi="Courier New" w:hint="default"/>
        <w:u w:val="none"/>
      </w:rPr>
    </w:lvl>
    <w:lvl w:ilvl="8">
      <w:start w:val="1"/>
      <w:numFmt w:val="bullet"/>
      <w:lvlText w:val=""/>
      <w:lvlJc w:val="left"/>
      <w:pPr>
        <w:ind w:left="6480" w:hanging="360"/>
      </w:pPr>
      <w:rPr>
        <w:rFonts w:ascii="Wingdings" w:eastAsia="宋体" w:hAnsi="Wingdings" w:hint="default"/>
        <w:u w:val="none"/>
      </w:rPr>
    </w:lvl>
  </w:abstractNum>
  <w:abstractNum w:abstractNumId="9" w15:restartNumberingAfterBreak="0">
    <w:nsid w:val="72C40AD7"/>
    <w:multiLevelType w:val="hybridMultilevel"/>
    <w:tmpl w:val="3A449A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num>
  <w:num w:numId="8">
    <w:abstractNumId w:val="6"/>
  </w:num>
  <w:num w:numId="9">
    <w:abstractNumId w:val="5"/>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200"/>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04FC"/>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FEB"/>
    <w:rsid w:val="0020299D"/>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66A"/>
    <w:rsid w:val="002E1B01"/>
    <w:rsid w:val="002E1BCE"/>
    <w:rsid w:val="002E1D29"/>
    <w:rsid w:val="002E23AA"/>
    <w:rsid w:val="002E25CA"/>
    <w:rsid w:val="002E2AEC"/>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63E"/>
    <w:rsid w:val="002F3782"/>
    <w:rsid w:val="002F3FCD"/>
    <w:rsid w:val="002F4716"/>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F3A"/>
    <w:rsid w:val="003073BF"/>
    <w:rsid w:val="0031022C"/>
    <w:rsid w:val="0031040D"/>
    <w:rsid w:val="003106E2"/>
    <w:rsid w:val="003109EC"/>
    <w:rsid w:val="00311C21"/>
    <w:rsid w:val="00311C2E"/>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3B0"/>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6F7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6FDF"/>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126"/>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F60"/>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A04"/>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1DE"/>
    <w:rsid w:val="006777FA"/>
    <w:rsid w:val="00677946"/>
    <w:rsid w:val="00677BD6"/>
    <w:rsid w:val="00677C9E"/>
    <w:rsid w:val="00677F62"/>
    <w:rsid w:val="00680078"/>
    <w:rsid w:val="006801C5"/>
    <w:rsid w:val="00680649"/>
    <w:rsid w:val="0068087E"/>
    <w:rsid w:val="00681CE8"/>
    <w:rsid w:val="0068275A"/>
    <w:rsid w:val="00682E2A"/>
    <w:rsid w:val="0068317C"/>
    <w:rsid w:val="0068347C"/>
    <w:rsid w:val="006835C4"/>
    <w:rsid w:val="00683761"/>
    <w:rsid w:val="00683938"/>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4FFD"/>
    <w:rsid w:val="006D535A"/>
    <w:rsid w:val="006D549D"/>
    <w:rsid w:val="006D54C4"/>
    <w:rsid w:val="006D5573"/>
    <w:rsid w:val="006D594F"/>
    <w:rsid w:val="006D5D72"/>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9A0"/>
    <w:rsid w:val="006E7D09"/>
    <w:rsid w:val="006F02F8"/>
    <w:rsid w:val="006F07B5"/>
    <w:rsid w:val="006F1B31"/>
    <w:rsid w:val="006F28B9"/>
    <w:rsid w:val="006F3F3B"/>
    <w:rsid w:val="006F5881"/>
    <w:rsid w:val="006F5CE1"/>
    <w:rsid w:val="006F6FA0"/>
    <w:rsid w:val="006F6FDE"/>
    <w:rsid w:val="006F74D9"/>
    <w:rsid w:val="006F7728"/>
    <w:rsid w:val="007007C2"/>
    <w:rsid w:val="0070141E"/>
    <w:rsid w:val="007014C8"/>
    <w:rsid w:val="00701722"/>
    <w:rsid w:val="007023B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2ED1"/>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2BA5"/>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B4D"/>
    <w:rsid w:val="00895C63"/>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D62"/>
    <w:rsid w:val="00937F08"/>
    <w:rsid w:val="00937FC0"/>
    <w:rsid w:val="009400F1"/>
    <w:rsid w:val="0094026B"/>
    <w:rsid w:val="00940C63"/>
    <w:rsid w:val="009410BB"/>
    <w:rsid w:val="0094191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A3"/>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9FD"/>
    <w:rsid w:val="009C4B64"/>
    <w:rsid w:val="009C4C67"/>
    <w:rsid w:val="009C4CEA"/>
    <w:rsid w:val="009C4FDF"/>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489"/>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3BD9"/>
    <w:rsid w:val="00BB450C"/>
    <w:rsid w:val="00BB4A4A"/>
    <w:rsid w:val="00BB4C9B"/>
    <w:rsid w:val="00BB52D5"/>
    <w:rsid w:val="00BB5C3F"/>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5739"/>
    <w:rsid w:val="00CA677C"/>
    <w:rsid w:val="00CA67C7"/>
    <w:rsid w:val="00CA6E35"/>
    <w:rsid w:val="00CA6E9C"/>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B67"/>
    <w:rsid w:val="00CC3D5F"/>
    <w:rsid w:val="00CC4486"/>
    <w:rsid w:val="00CC49A2"/>
    <w:rsid w:val="00CC4D24"/>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6D76"/>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A49"/>
    <w:rsid w:val="00D80C84"/>
    <w:rsid w:val="00D8126B"/>
    <w:rsid w:val="00D818E6"/>
    <w:rsid w:val="00D81E26"/>
    <w:rsid w:val="00D829FF"/>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0DAD"/>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7F48"/>
    <w:rsid w:val="00E203ED"/>
    <w:rsid w:val="00E20837"/>
    <w:rsid w:val="00E20905"/>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B6DF0"/>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03D"/>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C79"/>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0C304D"/>
    <w:rsid w:val="011022FA"/>
    <w:rsid w:val="01166A7B"/>
    <w:rsid w:val="011B49AE"/>
    <w:rsid w:val="012A22B4"/>
    <w:rsid w:val="012A6043"/>
    <w:rsid w:val="012D74B2"/>
    <w:rsid w:val="01330F9F"/>
    <w:rsid w:val="013D727E"/>
    <w:rsid w:val="013E7F85"/>
    <w:rsid w:val="01566109"/>
    <w:rsid w:val="0159405C"/>
    <w:rsid w:val="01606462"/>
    <w:rsid w:val="01671C7E"/>
    <w:rsid w:val="01675343"/>
    <w:rsid w:val="017162F4"/>
    <w:rsid w:val="017345D1"/>
    <w:rsid w:val="01845121"/>
    <w:rsid w:val="01886CC1"/>
    <w:rsid w:val="019006D6"/>
    <w:rsid w:val="01944846"/>
    <w:rsid w:val="01A26476"/>
    <w:rsid w:val="01A87F9C"/>
    <w:rsid w:val="01AA358F"/>
    <w:rsid w:val="01AA7F44"/>
    <w:rsid w:val="01AE2D3E"/>
    <w:rsid w:val="01B42930"/>
    <w:rsid w:val="01B600D3"/>
    <w:rsid w:val="01BB3FF9"/>
    <w:rsid w:val="01BE522A"/>
    <w:rsid w:val="01C95021"/>
    <w:rsid w:val="01CF4463"/>
    <w:rsid w:val="01D05979"/>
    <w:rsid w:val="01D3032D"/>
    <w:rsid w:val="01E17B57"/>
    <w:rsid w:val="01E40429"/>
    <w:rsid w:val="01E75EFF"/>
    <w:rsid w:val="01FA61FF"/>
    <w:rsid w:val="02001EE9"/>
    <w:rsid w:val="02042508"/>
    <w:rsid w:val="020769A3"/>
    <w:rsid w:val="020918A4"/>
    <w:rsid w:val="02222E2E"/>
    <w:rsid w:val="02341DD4"/>
    <w:rsid w:val="0248146B"/>
    <w:rsid w:val="02535BBA"/>
    <w:rsid w:val="025D03AC"/>
    <w:rsid w:val="026A314F"/>
    <w:rsid w:val="027465DD"/>
    <w:rsid w:val="027D228E"/>
    <w:rsid w:val="02805291"/>
    <w:rsid w:val="029255AD"/>
    <w:rsid w:val="029C5C3E"/>
    <w:rsid w:val="02A12E6D"/>
    <w:rsid w:val="02A567A3"/>
    <w:rsid w:val="02A83092"/>
    <w:rsid w:val="02AF016B"/>
    <w:rsid w:val="02C738DC"/>
    <w:rsid w:val="02E13DEC"/>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6A34"/>
    <w:rsid w:val="035E2700"/>
    <w:rsid w:val="03714801"/>
    <w:rsid w:val="03730505"/>
    <w:rsid w:val="03730BCA"/>
    <w:rsid w:val="03761467"/>
    <w:rsid w:val="0383406D"/>
    <w:rsid w:val="03883F08"/>
    <w:rsid w:val="039356AE"/>
    <w:rsid w:val="0396705B"/>
    <w:rsid w:val="039C1DDE"/>
    <w:rsid w:val="03A33BFC"/>
    <w:rsid w:val="03AC63A8"/>
    <w:rsid w:val="03AD4D2D"/>
    <w:rsid w:val="03B1754D"/>
    <w:rsid w:val="03B67039"/>
    <w:rsid w:val="03B84CB1"/>
    <w:rsid w:val="03DE7622"/>
    <w:rsid w:val="03E6359A"/>
    <w:rsid w:val="03F3400A"/>
    <w:rsid w:val="03F91470"/>
    <w:rsid w:val="040B1B4F"/>
    <w:rsid w:val="040B300F"/>
    <w:rsid w:val="040C6D68"/>
    <w:rsid w:val="04185412"/>
    <w:rsid w:val="0425763A"/>
    <w:rsid w:val="042966B5"/>
    <w:rsid w:val="043F7DDC"/>
    <w:rsid w:val="044015F9"/>
    <w:rsid w:val="0440694C"/>
    <w:rsid w:val="044313C1"/>
    <w:rsid w:val="044430FD"/>
    <w:rsid w:val="044A22EA"/>
    <w:rsid w:val="044C4D52"/>
    <w:rsid w:val="045C2BE8"/>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9E30CA"/>
    <w:rsid w:val="05A03D36"/>
    <w:rsid w:val="05A80068"/>
    <w:rsid w:val="05AD5D66"/>
    <w:rsid w:val="05AD71D9"/>
    <w:rsid w:val="05B873F2"/>
    <w:rsid w:val="05D10087"/>
    <w:rsid w:val="05EA7A51"/>
    <w:rsid w:val="05F21E70"/>
    <w:rsid w:val="05FA36AA"/>
    <w:rsid w:val="060823A2"/>
    <w:rsid w:val="06122666"/>
    <w:rsid w:val="061D1373"/>
    <w:rsid w:val="061F301F"/>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0A6BB8"/>
    <w:rsid w:val="07164350"/>
    <w:rsid w:val="071A2496"/>
    <w:rsid w:val="07231DE3"/>
    <w:rsid w:val="072726DF"/>
    <w:rsid w:val="07276D6D"/>
    <w:rsid w:val="073850CD"/>
    <w:rsid w:val="074A5272"/>
    <w:rsid w:val="075010EB"/>
    <w:rsid w:val="07501AC2"/>
    <w:rsid w:val="07573197"/>
    <w:rsid w:val="077053FC"/>
    <w:rsid w:val="07705EC0"/>
    <w:rsid w:val="0771476B"/>
    <w:rsid w:val="077B2944"/>
    <w:rsid w:val="0781763F"/>
    <w:rsid w:val="0786377E"/>
    <w:rsid w:val="078B5DFD"/>
    <w:rsid w:val="078D57E9"/>
    <w:rsid w:val="0794649A"/>
    <w:rsid w:val="0798517B"/>
    <w:rsid w:val="07AB2ACB"/>
    <w:rsid w:val="07B61B2E"/>
    <w:rsid w:val="07BB4C81"/>
    <w:rsid w:val="07C52E67"/>
    <w:rsid w:val="07C62EDC"/>
    <w:rsid w:val="07C95BE2"/>
    <w:rsid w:val="07D910A3"/>
    <w:rsid w:val="07DE0B0D"/>
    <w:rsid w:val="07E50E62"/>
    <w:rsid w:val="07E77707"/>
    <w:rsid w:val="07ED76E3"/>
    <w:rsid w:val="07F1286B"/>
    <w:rsid w:val="08007A99"/>
    <w:rsid w:val="08014D6F"/>
    <w:rsid w:val="080772AA"/>
    <w:rsid w:val="08283A2D"/>
    <w:rsid w:val="084823A2"/>
    <w:rsid w:val="084F15E2"/>
    <w:rsid w:val="085218B4"/>
    <w:rsid w:val="086A293A"/>
    <w:rsid w:val="086C69D9"/>
    <w:rsid w:val="08781520"/>
    <w:rsid w:val="087E723C"/>
    <w:rsid w:val="087F5ABE"/>
    <w:rsid w:val="08814D2F"/>
    <w:rsid w:val="0885102D"/>
    <w:rsid w:val="08856EC2"/>
    <w:rsid w:val="088E1EFF"/>
    <w:rsid w:val="08957ADC"/>
    <w:rsid w:val="089A0758"/>
    <w:rsid w:val="08A704F8"/>
    <w:rsid w:val="08A93059"/>
    <w:rsid w:val="08AE06E6"/>
    <w:rsid w:val="08C061EE"/>
    <w:rsid w:val="08C21989"/>
    <w:rsid w:val="08C90FD1"/>
    <w:rsid w:val="08CC5843"/>
    <w:rsid w:val="08D30889"/>
    <w:rsid w:val="08D32417"/>
    <w:rsid w:val="08D34664"/>
    <w:rsid w:val="08DA0B53"/>
    <w:rsid w:val="08E74EA4"/>
    <w:rsid w:val="08E842F0"/>
    <w:rsid w:val="08F040A0"/>
    <w:rsid w:val="08F058B8"/>
    <w:rsid w:val="090F3050"/>
    <w:rsid w:val="091203E9"/>
    <w:rsid w:val="091D2FDE"/>
    <w:rsid w:val="092C6359"/>
    <w:rsid w:val="09376439"/>
    <w:rsid w:val="094503D0"/>
    <w:rsid w:val="095637D7"/>
    <w:rsid w:val="09570E8A"/>
    <w:rsid w:val="096A4544"/>
    <w:rsid w:val="096D6E4B"/>
    <w:rsid w:val="09711C50"/>
    <w:rsid w:val="0972686D"/>
    <w:rsid w:val="097B373F"/>
    <w:rsid w:val="097C1DD0"/>
    <w:rsid w:val="097E2E9E"/>
    <w:rsid w:val="097E3D80"/>
    <w:rsid w:val="098E62FF"/>
    <w:rsid w:val="0990418D"/>
    <w:rsid w:val="09911005"/>
    <w:rsid w:val="09924C7A"/>
    <w:rsid w:val="099A1F46"/>
    <w:rsid w:val="09A43D74"/>
    <w:rsid w:val="09A60503"/>
    <w:rsid w:val="09A83F18"/>
    <w:rsid w:val="09A85C16"/>
    <w:rsid w:val="09B1409C"/>
    <w:rsid w:val="09BE0D55"/>
    <w:rsid w:val="09BF7254"/>
    <w:rsid w:val="09C05A39"/>
    <w:rsid w:val="09CB17A4"/>
    <w:rsid w:val="09CD6A68"/>
    <w:rsid w:val="09D3459B"/>
    <w:rsid w:val="09DB0ABF"/>
    <w:rsid w:val="09DE6166"/>
    <w:rsid w:val="09DF095B"/>
    <w:rsid w:val="09EF6B50"/>
    <w:rsid w:val="09F26640"/>
    <w:rsid w:val="09FF2B19"/>
    <w:rsid w:val="0A0F525E"/>
    <w:rsid w:val="0A1E0517"/>
    <w:rsid w:val="0A223BA6"/>
    <w:rsid w:val="0A343E9B"/>
    <w:rsid w:val="0A436F74"/>
    <w:rsid w:val="0A4875DF"/>
    <w:rsid w:val="0A525DEA"/>
    <w:rsid w:val="0A704E89"/>
    <w:rsid w:val="0A78597C"/>
    <w:rsid w:val="0A7B7F67"/>
    <w:rsid w:val="0A8134AF"/>
    <w:rsid w:val="0A853FE0"/>
    <w:rsid w:val="0A8E68F1"/>
    <w:rsid w:val="0AA376E8"/>
    <w:rsid w:val="0AA67C40"/>
    <w:rsid w:val="0AA732CA"/>
    <w:rsid w:val="0AA909DE"/>
    <w:rsid w:val="0AB162FE"/>
    <w:rsid w:val="0AB31FF1"/>
    <w:rsid w:val="0AB363B9"/>
    <w:rsid w:val="0ABB1BD6"/>
    <w:rsid w:val="0AC5121A"/>
    <w:rsid w:val="0AD43F20"/>
    <w:rsid w:val="0ADB6708"/>
    <w:rsid w:val="0ADC7E4E"/>
    <w:rsid w:val="0ADF09A7"/>
    <w:rsid w:val="0AE4222A"/>
    <w:rsid w:val="0AE548E5"/>
    <w:rsid w:val="0AE77E21"/>
    <w:rsid w:val="0AF815E4"/>
    <w:rsid w:val="0AF9199A"/>
    <w:rsid w:val="0AFE4CEF"/>
    <w:rsid w:val="0B0C1346"/>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20E33"/>
    <w:rsid w:val="0C52588E"/>
    <w:rsid w:val="0C6E37C4"/>
    <w:rsid w:val="0C776BA9"/>
    <w:rsid w:val="0C851CC8"/>
    <w:rsid w:val="0C8A0CF8"/>
    <w:rsid w:val="0C8F4EFC"/>
    <w:rsid w:val="0C932D4F"/>
    <w:rsid w:val="0C992B54"/>
    <w:rsid w:val="0C9F4828"/>
    <w:rsid w:val="0CA24C66"/>
    <w:rsid w:val="0CA304AB"/>
    <w:rsid w:val="0CA376A2"/>
    <w:rsid w:val="0CA61D97"/>
    <w:rsid w:val="0CAA4DF8"/>
    <w:rsid w:val="0CAB3E3F"/>
    <w:rsid w:val="0CBD0E1D"/>
    <w:rsid w:val="0CBE0749"/>
    <w:rsid w:val="0CC42E4A"/>
    <w:rsid w:val="0CCD71AA"/>
    <w:rsid w:val="0CD77A25"/>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5A4826"/>
    <w:rsid w:val="0D656A38"/>
    <w:rsid w:val="0D6739C9"/>
    <w:rsid w:val="0D6A2479"/>
    <w:rsid w:val="0D70485E"/>
    <w:rsid w:val="0D704AD0"/>
    <w:rsid w:val="0D7542B6"/>
    <w:rsid w:val="0D7D74A8"/>
    <w:rsid w:val="0D8C5BC1"/>
    <w:rsid w:val="0DAB4BDC"/>
    <w:rsid w:val="0DB96075"/>
    <w:rsid w:val="0DBE79C0"/>
    <w:rsid w:val="0DC27020"/>
    <w:rsid w:val="0DCB2FF5"/>
    <w:rsid w:val="0DCC16DC"/>
    <w:rsid w:val="0DDC06A3"/>
    <w:rsid w:val="0DE059F8"/>
    <w:rsid w:val="0DE53A4D"/>
    <w:rsid w:val="0DEA5035"/>
    <w:rsid w:val="0DEC0D3F"/>
    <w:rsid w:val="0DEF2639"/>
    <w:rsid w:val="0DFF7B82"/>
    <w:rsid w:val="0E067081"/>
    <w:rsid w:val="0E080156"/>
    <w:rsid w:val="0E120762"/>
    <w:rsid w:val="0E341657"/>
    <w:rsid w:val="0E357BC2"/>
    <w:rsid w:val="0E3E0E17"/>
    <w:rsid w:val="0E4022FD"/>
    <w:rsid w:val="0E545249"/>
    <w:rsid w:val="0E5F026C"/>
    <w:rsid w:val="0E844E39"/>
    <w:rsid w:val="0E8642D2"/>
    <w:rsid w:val="0E8A1065"/>
    <w:rsid w:val="0E986EF1"/>
    <w:rsid w:val="0E9A49C5"/>
    <w:rsid w:val="0E9C7918"/>
    <w:rsid w:val="0E9E5611"/>
    <w:rsid w:val="0EB926A0"/>
    <w:rsid w:val="0EBC0589"/>
    <w:rsid w:val="0ECB2DB5"/>
    <w:rsid w:val="0ED10464"/>
    <w:rsid w:val="0EE03748"/>
    <w:rsid w:val="0EE53066"/>
    <w:rsid w:val="0EF749D7"/>
    <w:rsid w:val="0EF92878"/>
    <w:rsid w:val="0F006F8E"/>
    <w:rsid w:val="0F066D93"/>
    <w:rsid w:val="0F2314CB"/>
    <w:rsid w:val="0F294BB1"/>
    <w:rsid w:val="0F305A17"/>
    <w:rsid w:val="0F33633D"/>
    <w:rsid w:val="0F354D7B"/>
    <w:rsid w:val="0F445BFA"/>
    <w:rsid w:val="0F4A6323"/>
    <w:rsid w:val="0F4B3316"/>
    <w:rsid w:val="0F5174C9"/>
    <w:rsid w:val="0F5750CE"/>
    <w:rsid w:val="0F6335C0"/>
    <w:rsid w:val="0F637DD4"/>
    <w:rsid w:val="0F6C2FE6"/>
    <w:rsid w:val="0F6F3ECF"/>
    <w:rsid w:val="0F720874"/>
    <w:rsid w:val="0F956BCE"/>
    <w:rsid w:val="0F9F78FE"/>
    <w:rsid w:val="0FA10B67"/>
    <w:rsid w:val="0FA32657"/>
    <w:rsid w:val="0FA64ABB"/>
    <w:rsid w:val="0FA94620"/>
    <w:rsid w:val="0FAA4D57"/>
    <w:rsid w:val="0FB008B7"/>
    <w:rsid w:val="0FC56C4D"/>
    <w:rsid w:val="0FD570DF"/>
    <w:rsid w:val="0FD80D1C"/>
    <w:rsid w:val="0FE14959"/>
    <w:rsid w:val="0FE97E7D"/>
    <w:rsid w:val="0FEB0CA6"/>
    <w:rsid w:val="0FF36A43"/>
    <w:rsid w:val="10053BDD"/>
    <w:rsid w:val="1020598D"/>
    <w:rsid w:val="102A684A"/>
    <w:rsid w:val="10393999"/>
    <w:rsid w:val="103C55AE"/>
    <w:rsid w:val="10417A7A"/>
    <w:rsid w:val="10473F3C"/>
    <w:rsid w:val="10527BC5"/>
    <w:rsid w:val="10595AB6"/>
    <w:rsid w:val="107707F1"/>
    <w:rsid w:val="10780687"/>
    <w:rsid w:val="108A3573"/>
    <w:rsid w:val="109013B9"/>
    <w:rsid w:val="109164F0"/>
    <w:rsid w:val="109707B3"/>
    <w:rsid w:val="109844F9"/>
    <w:rsid w:val="10993920"/>
    <w:rsid w:val="109B59F2"/>
    <w:rsid w:val="10A229B8"/>
    <w:rsid w:val="10A36092"/>
    <w:rsid w:val="10AC5B6B"/>
    <w:rsid w:val="10B752B1"/>
    <w:rsid w:val="10C333FD"/>
    <w:rsid w:val="10C82C87"/>
    <w:rsid w:val="10DE73F7"/>
    <w:rsid w:val="10EB3AB1"/>
    <w:rsid w:val="10EF333E"/>
    <w:rsid w:val="10F92986"/>
    <w:rsid w:val="110711E5"/>
    <w:rsid w:val="11137804"/>
    <w:rsid w:val="1122419E"/>
    <w:rsid w:val="112F2720"/>
    <w:rsid w:val="11416E1C"/>
    <w:rsid w:val="1143226B"/>
    <w:rsid w:val="116368E9"/>
    <w:rsid w:val="116F4914"/>
    <w:rsid w:val="11747242"/>
    <w:rsid w:val="117D1F74"/>
    <w:rsid w:val="11980BE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375E2"/>
    <w:rsid w:val="12086124"/>
    <w:rsid w:val="120C5251"/>
    <w:rsid w:val="12106A91"/>
    <w:rsid w:val="12227FBD"/>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A95F49"/>
    <w:rsid w:val="12B9593E"/>
    <w:rsid w:val="12BA5D0B"/>
    <w:rsid w:val="12BB1479"/>
    <w:rsid w:val="12C67755"/>
    <w:rsid w:val="12C86E00"/>
    <w:rsid w:val="12DB29E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5148E1"/>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067DF"/>
    <w:rsid w:val="142E01A9"/>
    <w:rsid w:val="144E0AD6"/>
    <w:rsid w:val="14593717"/>
    <w:rsid w:val="14593F7C"/>
    <w:rsid w:val="145E0B41"/>
    <w:rsid w:val="1462506F"/>
    <w:rsid w:val="1470299C"/>
    <w:rsid w:val="147D4DA9"/>
    <w:rsid w:val="14816E7F"/>
    <w:rsid w:val="148A41B4"/>
    <w:rsid w:val="149B735F"/>
    <w:rsid w:val="14A40998"/>
    <w:rsid w:val="14B721E5"/>
    <w:rsid w:val="14B74E41"/>
    <w:rsid w:val="14C41CA8"/>
    <w:rsid w:val="14C7680D"/>
    <w:rsid w:val="14D7255D"/>
    <w:rsid w:val="14ED5700"/>
    <w:rsid w:val="14F16855"/>
    <w:rsid w:val="14F20D2E"/>
    <w:rsid w:val="14F76F3C"/>
    <w:rsid w:val="14F8088F"/>
    <w:rsid w:val="1504209D"/>
    <w:rsid w:val="150A55FC"/>
    <w:rsid w:val="15171B29"/>
    <w:rsid w:val="152E32D5"/>
    <w:rsid w:val="152F68BA"/>
    <w:rsid w:val="1531606E"/>
    <w:rsid w:val="15347B12"/>
    <w:rsid w:val="15381308"/>
    <w:rsid w:val="15537C0C"/>
    <w:rsid w:val="15591967"/>
    <w:rsid w:val="15703E0D"/>
    <w:rsid w:val="1576218B"/>
    <w:rsid w:val="157B22E3"/>
    <w:rsid w:val="157F3A28"/>
    <w:rsid w:val="15817BDC"/>
    <w:rsid w:val="158924B9"/>
    <w:rsid w:val="158F5656"/>
    <w:rsid w:val="159265A5"/>
    <w:rsid w:val="159A6139"/>
    <w:rsid w:val="15A951CF"/>
    <w:rsid w:val="15B47E2F"/>
    <w:rsid w:val="15CF3807"/>
    <w:rsid w:val="15D1223A"/>
    <w:rsid w:val="15D47181"/>
    <w:rsid w:val="15DB0B04"/>
    <w:rsid w:val="15DC64A9"/>
    <w:rsid w:val="15EB05E8"/>
    <w:rsid w:val="15EB6ACD"/>
    <w:rsid w:val="15ED6A39"/>
    <w:rsid w:val="161317BE"/>
    <w:rsid w:val="161343C3"/>
    <w:rsid w:val="161D48AC"/>
    <w:rsid w:val="16307021"/>
    <w:rsid w:val="163515D3"/>
    <w:rsid w:val="16385495"/>
    <w:rsid w:val="16387DE4"/>
    <w:rsid w:val="164E475F"/>
    <w:rsid w:val="16663137"/>
    <w:rsid w:val="16684920"/>
    <w:rsid w:val="166A7001"/>
    <w:rsid w:val="16AE2973"/>
    <w:rsid w:val="16B06878"/>
    <w:rsid w:val="16B94D05"/>
    <w:rsid w:val="16B9501B"/>
    <w:rsid w:val="16BA5360"/>
    <w:rsid w:val="16BE21A9"/>
    <w:rsid w:val="16C254BB"/>
    <w:rsid w:val="16D77599"/>
    <w:rsid w:val="16D96044"/>
    <w:rsid w:val="16E479BC"/>
    <w:rsid w:val="16E87826"/>
    <w:rsid w:val="16EB6684"/>
    <w:rsid w:val="16FB5CB0"/>
    <w:rsid w:val="16FB7DD4"/>
    <w:rsid w:val="16FD5E9C"/>
    <w:rsid w:val="171C7870"/>
    <w:rsid w:val="17266E65"/>
    <w:rsid w:val="172D7D33"/>
    <w:rsid w:val="17383AE0"/>
    <w:rsid w:val="174734DD"/>
    <w:rsid w:val="174C7DCD"/>
    <w:rsid w:val="174E00F3"/>
    <w:rsid w:val="177F7144"/>
    <w:rsid w:val="178A5C60"/>
    <w:rsid w:val="179027DB"/>
    <w:rsid w:val="1792634A"/>
    <w:rsid w:val="1795119B"/>
    <w:rsid w:val="17963E1E"/>
    <w:rsid w:val="179E7CA5"/>
    <w:rsid w:val="17B277D2"/>
    <w:rsid w:val="17B578E0"/>
    <w:rsid w:val="17CE4AEB"/>
    <w:rsid w:val="17D17503"/>
    <w:rsid w:val="17EA1498"/>
    <w:rsid w:val="17F0675F"/>
    <w:rsid w:val="17FA12B4"/>
    <w:rsid w:val="1804200F"/>
    <w:rsid w:val="180455FF"/>
    <w:rsid w:val="180B6F40"/>
    <w:rsid w:val="180C0C26"/>
    <w:rsid w:val="18162203"/>
    <w:rsid w:val="182D6221"/>
    <w:rsid w:val="184031E3"/>
    <w:rsid w:val="18742D1B"/>
    <w:rsid w:val="18780FC0"/>
    <w:rsid w:val="1881164F"/>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9122454"/>
    <w:rsid w:val="19144896"/>
    <w:rsid w:val="19155F1A"/>
    <w:rsid w:val="19160D3D"/>
    <w:rsid w:val="192C5726"/>
    <w:rsid w:val="19370B94"/>
    <w:rsid w:val="194A678A"/>
    <w:rsid w:val="19582851"/>
    <w:rsid w:val="196830F5"/>
    <w:rsid w:val="19753EC7"/>
    <w:rsid w:val="19757C72"/>
    <w:rsid w:val="19821ACB"/>
    <w:rsid w:val="198B188F"/>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210FDF"/>
    <w:rsid w:val="1A28665E"/>
    <w:rsid w:val="1A321046"/>
    <w:rsid w:val="1A3635EF"/>
    <w:rsid w:val="1A4C7888"/>
    <w:rsid w:val="1A5662ED"/>
    <w:rsid w:val="1A5856CD"/>
    <w:rsid w:val="1A594F09"/>
    <w:rsid w:val="1A6552B7"/>
    <w:rsid w:val="1A674A0B"/>
    <w:rsid w:val="1A6916A9"/>
    <w:rsid w:val="1A7A1FFF"/>
    <w:rsid w:val="1A7E1BEE"/>
    <w:rsid w:val="1A8301A5"/>
    <w:rsid w:val="1A887594"/>
    <w:rsid w:val="1A8A6202"/>
    <w:rsid w:val="1AA46222"/>
    <w:rsid w:val="1AA91D15"/>
    <w:rsid w:val="1AB71859"/>
    <w:rsid w:val="1ABE55CD"/>
    <w:rsid w:val="1ABE5C88"/>
    <w:rsid w:val="1ACD073E"/>
    <w:rsid w:val="1ACD627F"/>
    <w:rsid w:val="1AD4387E"/>
    <w:rsid w:val="1AD96757"/>
    <w:rsid w:val="1AE04687"/>
    <w:rsid w:val="1AE53028"/>
    <w:rsid w:val="1AF50368"/>
    <w:rsid w:val="1B0B3831"/>
    <w:rsid w:val="1B0E3C27"/>
    <w:rsid w:val="1B151377"/>
    <w:rsid w:val="1B1C140C"/>
    <w:rsid w:val="1B1F7019"/>
    <w:rsid w:val="1B3240B8"/>
    <w:rsid w:val="1B3D4810"/>
    <w:rsid w:val="1B403C3F"/>
    <w:rsid w:val="1B405B2A"/>
    <w:rsid w:val="1B4C2C54"/>
    <w:rsid w:val="1B4D7D3B"/>
    <w:rsid w:val="1B5174D8"/>
    <w:rsid w:val="1B5649CE"/>
    <w:rsid w:val="1B570A53"/>
    <w:rsid w:val="1B763FDC"/>
    <w:rsid w:val="1B856FC0"/>
    <w:rsid w:val="1B896557"/>
    <w:rsid w:val="1B8C611D"/>
    <w:rsid w:val="1B9A5BEE"/>
    <w:rsid w:val="1BA16FBB"/>
    <w:rsid w:val="1BA722FA"/>
    <w:rsid w:val="1BA74BAA"/>
    <w:rsid w:val="1BB407E3"/>
    <w:rsid w:val="1BB514A6"/>
    <w:rsid w:val="1BBE5F2B"/>
    <w:rsid w:val="1BE23184"/>
    <w:rsid w:val="1BE3314A"/>
    <w:rsid w:val="1BED026D"/>
    <w:rsid w:val="1BF074B6"/>
    <w:rsid w:val="1BF54A98"/>
    <w:rsid w:val="1BFD4856"/>
    <w:rsid w:val="1C091C6F"/>
    <w:rsid w:val="1C0B7DC0"/>
    <w:rsid w:val="1C0F5C2A"/>
    <w:rsid w:val="1C0F6FC9"/>
    <w:rsid w:val="1C1717AB"/>
    <w:rsid w:val="1C175C14"/>
    <w:rsid w:val="1C19263C"/>
    <w:rsid w:val="1C1B330B"/>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7048D"/>
    <w:rsid w:val="1C775EE9"/>
    <w:rsid w:val="1C823E68"/>
    <w:rsid w:val="1C882A48"/>
    <w:rsid w:val="1C895CA5"/>
    <w:rsid w:val="1C8F7C74"/>
    <w:rsid w:val="1C9B1867"/>
    <w:rsid w:val="1CA243E0"/>
    <w:rsid w:val="1CAB4F44"/>
    <w:rsid w:val="1CAD775A"/>
    <w:rsid w:val="1CAE27CF"/>
    <w:rsid w:val="1CB73F80"/>
    <w:rsid w:val="1CCB068A"/>
    <w:rsid w:val="1CD45445"/>
    <w:rsid w:val="1CD61B12"/>
    <w:rsid w:val="1CFB26AC"/>
    <w:rsid w:val="1CFB2FB6"/>
    <w:rsid w:val="1CFD78F4"/>
    <w:rsid w:val="1D077C9B"/>
    <w:rsid w:val="1D0B6DE6"/>
    <w:rsid w:val="1D1E2BC6"/>
    <w:rsid w:val="1D2133C0"/>
    <w:rsid w:val="1D320953"/>
    <w:rsid w:val="1D3307B6"/>
    <w:rsid w:val="1D364359"/>
    <w:rsid w:val="1D3A45B7"/>
    <w:rsid w:val="1D3E5EE5"/>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A01"/>
    <w:rsid w:val="1EAD2CA4"/>
    <w:rsid w:val="1EB33B06"/>
    <w:rsid w:val="1EB444DF"/>
    <w:rsid w:val="1EBC280F"/>
    <w:rsid w:val="1EC94897"/>
    <w:rsid w:val="1ED03921"/>
    <w:rsid w:val="1ED52C3F"/>
    <w:rsid w:val="1EE11AEE"/>
    <w:rsid w:val="1EE15C79"/>
    <w:rsid w:val="1EEC4C77"/>
    <w:rsid w:val="1EF900BF"/>
    <w:rsid w:val="1F014E24"/>
    <w:rsid w:val="1F04629D"/>
    <w:rsid w:val="1F13264F"/>
    <w:rsid w:val="1F1938C0"/>
    <w:rsid w:val="1F2E1CEC"/>
    <w:rsid w:val="1F383CD2"/>
    <w:rsid w:val="1F4232A5"/>
    <w:rsid w:val="1F502AA4"/>
    <w:rsid w:val="1F520E4F"/>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50832"/>
    <w:rsid w:val="1FD7588A"/>
    <w:rsid w:val="1FE41F43"/>
    <w:rsid w:val="1FF45AB3"/>
    <w:rsid w:val="1FF66620"/>
    <w:rsid w:val="1FFF27DA"/>
    <w:rsid w:val="2003558C"/>
    <w:rsid w:val="20105F89"/>
    <w:rsid w:val="20157E1F"/>
    <w:rsid w:val="20197929"/>
    <w:rsid w:val="201B6674"/>
    <w:rsid w:val="201E43CB"/>
    <w:rsid w:val="201E735A"/>
    <w:rsid w:val="20231F21"/>
    <w:rsid w:val="203D0A82"/>
    <w:rsid w:val="203D6329"/>
    <w:rsid w:val="204321A8"/>
    <w:rsid w:val="204F36B6"/>
    <w:rsid w:val="20502806"/>
    <w:rsid w:val="20553C8C"/>
    <w:rsid w:val="206C04A2"/>
    <w:rsid w:val="20884ADF"/>
    <w:rsid w:val="208B6AED"/>
    <w:rsid w:val="20922477"/>
    <w:rsid w:val="20995E67"/>
    <w:rsid w:val="20B80B6B"/>
    <w:rsid w:val="20BC51B5"/>
    <w:rsid w:val="20C04B08"/>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E48B5"/>
    <w:rsid w:val="21240995"/>
    <w:rsid w:val="21272F1E"/>
    <w:rsid w:val="213853CB"/>
    <w:rsid w:val="214200CF"/>
    <w:rsid w:val="2144089C"/>
    <w:rsid w:val="214E5002"/>
    <w:rsid w:val="21565877"/>
    <w:rsid w:val="215A044D"/>
    <w:rsid w:val="21684EC7"/>
    <w:rsid w:val="217B6DB2"/>
    <w:rsid w:val="217F53B0"/>
    <w:rsid w:val="21893804"/>
    <w:rsid w:val="218B1C97"/>
    <w:rsid w:val="218B5AAC"/>
    <w:rsid w:val="218E7D91"/>
    <w:rsid w:val="219A653E"/>
    <w:rsid w:val="219B41C1"/>
    <w:rsid w:val="219C468C"/>
    <w:rsid w:val="219E3248"/>
    <w:rsid w:val="21AB548F"/>
    <w:rsid w:val="21B45EB6"/>
    <w:rsid w:val="21C5658C"/>
    <w:rsid w:val="21CD3EE9"/>
    <w:rsid w:val="21CE470F"/>
    <w:rsid w:val="21CF4C6F"/>
    <w:rsid w:val="21E17454"/>
    <w:rsid w:val="21E62212"/>
    <w:rsid w:val="21E7732C"/>
    <w:rsid w:val="21EE150A"/>
    <w:rsid w:val="21F02CE8"/>
    <w:rsid w:val="21F44BF1"/>
    <w:rsid w:val="21FB56B8"/>
    <w:rsid w:val="22075D71"/>
    <w:rsid w:val="220A7792"/>
    <w:rsid w:val="22102F27"/>
    <w:rsid w:val="22125DB6"/>
    <w:rsid w:val="22185128"/>
    <w:rsid w:val="22240E4E"/>
    <w:rsid w:val="22254264"/>
    <w:rsid w:val="223434CB"/>
    <w:rsid w:val="224424C4"/>
    <w:rsid w:val="224B26BC"/>
    <w:rsid w:val="224B6837"/>
    <w:rsid w:val="22527097"/>
    <w:rsid w:val="22545178"/>
    <w:rsid w:val="22576F99"/>
    <w:rsid w:val="226120D2"/>
    <w:rsid w:val="226725E3"/>
    <w:rsid w:val="22810798"/>
    <w:rsid w:val="22827A25"/>
    <w:rsid w:val="2286359A"/>
    <w:rsid w:val="22A0389C"/>
    <w:rsid w:val="22A64F60"/>
    <w:rsid w:val="22EA0582"/>
    <w:rsid w:val="22EA4BD2"/>
    <w:rsid w:val="22EB7917"/>
    <w:rsid w:val="22F413E0"/>
    <w:rsid w:val="22FD30DC"/>
    <w:rsid w:val="230065D7"/>
    <w:rsid w:val="23090DB6"/>
    <w:rsid w:val="230D43E8"/>
    <w:rsid w:val="230E3138"/>
    <w:rsid w:val="230E7DC7"/>
    <w:rsid w:val="2314352A"/>
    <w:rsid w:val="231771A2"/>
    <w:rsid w:val="23216571"/>
    <w:rsid w:val="232C03D4"/>
    <w:rsid w:val="232C5924"/>
    <w:rsid w:val="23300A62"/>
    <w:rsid w:val="23323706"/>
    <w:rsid w:val="23403533"/>
    <w:rsid w:val="23644215"/>
    <w:rsid w:val="236A2246"/>
    <w:rsid w:val="23782FFD"/>
    <w:rsid w:val="238C747E"/>
    <w:rsid w:val="239B3AE4"/>
    <w:rsid w:val="239C65CC"/>
    <w:rsid w:val="23A97115"/>
    <w:rsid w:val="23B7576F"/>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6469"/>
    <w:rsid w:val="24C07916"/>
    <w:rsid w:val="24CA2104"/>
    <w:rsid w:val="24D069D2"/>
    <w:rsid w:val="24D13640"/>
    <w:rsid w:val="24D36F43"/>
    <w:rsid w:val="24D479C1"/>
    <w:rsid w:val="24DA786D"/>
    <w:rsid w:val="24E152E1"/>
    <w:rsid w:val="24E338A9"/>
    <w:rsid w:val="24EF0A9D"/>
    <w:rsid w:val="24F11BFB"/>
    <w:rsid w:val="25034F0E"/>
    <w:rsid w:val="250D75D2"/>
    <w:rsid w:val="251414E0"/>
    <w:rsid w:val="25157673"/>
    <w:rsid w:val="251C70CC"/>
    <w:rsid w:val="252A38E3"/>
    <w:rsid w:val="25356512"/>
    <w:rsid w:val="25380F39"/>
    <w:rsid w:val="253D39B0"/>
    <w:rsid w:val="25570A8C"/>
    <w:rsid w:val="255906DD"/>
    <w:rsid w:val="255A3800"/>
    <w:rsid w:val="255C72CD"/>
    <w:rsid w:val="25611E47"/>
    <w:rsid w:val="25667B80"/>
    <w:rsid w:val="256A2299"/>
    <w:rsid w:val="256F523A"/>
    <w:rsid w:val="257A0936"/>
    <w:rsid w:val="25A0167B"/>
    <w:rsid w:val="25A0237E"/>
    <w:rsid w:val="25AA3696"/>
    <w:rsid w:val="25B20D95"/>
    <w:rsid w:val="25C040ED"/>
    <w:rsid w:val="25C07AEC"/>
    <w:rsid w:val="25CD72F5"/>
    <w:rsid w:val="25D477E7"/>
    <w:rsid w:val="25DB4AC0"/>
    <w:rsid w:val="25DE4BE4"/>
    <w:rsid w:val="25FB63C1"/>
    <w:rsid w:val="26116F97"/>
    <w:rsid w:val="261210D4"/>
    <w:rsid w:val="261F2027"/>
    <w:rsid w:val="26267369"/>
    <w:rsid w:val="26346D67"/>
    <w:rsid w:val="264B0648"/>
    <w:rsid w:val="266713AD"/>
    <w:rsid w:val="26767233"/>
    <w:rsid w:val="26773216"/>
    <w:rsid w:val="267B70E3"/>
    <w:rsid w:val="267C78CD"/>
    <w:rsid w:val="26812260"/>
    <w:rsid w:val="2685460B"/>
    <w:rsid w:val="268F6DC5"/>
    <w:rsid w:val="269677B6"/>
    <w:rsid w:val="26971903"/>
    <w:rsid w:val="26AB3E67"/>
    <w:rsid w:val="26B11F65"/>
    <w:rsid w:val="26B34438"/>
    <w:rsid w:val="26CE1187"/>
    <w:rsid w:val="26CF5EF0"/>
    <w:rsid w:val="26E43F91"/>
    <w:rsid w:val="26E80765"/>
    <w:rsid w:val="26F7265A"/>
    <w:rsid w:val="26FA2C48"/>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13917"/>
    <w:rsid w:val="27A20807"/>
    <w:rsid w:val="27A62A64"/>
    <w:rsid w:val="27B20564"/>
    <w:rsid w:val="27B552E9"/>
    <w:rsid w:val="27CD1A9E"/>
    <w:rsid w:val="27D0165A"/>
    <w:rsid w:val="27D0598A"/>
    <w:rsid w:val="27D5162E"/>
    <w:rsid w:val="27E6233B"/>
    <w:rsid w:val="27F40E66"/>
    <w:rsid w:val="27F558C8"/>
    <w:rsid w:val="27FF4D8A"/>
    <w:rsid w:val="2804473D"/>
    <w:rsid w:val="2806106D"/>
    <w:rsid w:val="2807157D"/>
    <w:rsid w:val="282E591A"/>
    <w:rsid w:val="28324424"/>
    <w:rsid w:val="28382F49"/>
    <w:rsid w:val="2846461E"/>
    <w:rsid w:val="28473717"/>
    <w:rsid w:val="284B7B6C"/>
    <w:rsid w:val="285309E9"/>
    <w:rsid w:val="285B6E06"/>
    <w:rsid w:val="285E3368"/>
    <w:rsid w:val="286063F5"/>
    <w:rsid w:val="28641852"/>
    <w:rsid w:val="28646DE7"/>
    <w:rsid w:val="287356D0"/>
    <w:rsid w:val="287C11DB"/>
    <w:rsid w:val="28804A6D"/>
    <w:rsid w:val="28814DDC"/>
    <w:rsid w:val="28842993"/>
    <w:rsid w:val="288B4A1A"/>
    <w:rsid w:val="288D20F3"/>
    <w:rsid w:val="2899250E"/>
    <w:rsid w:val="28A67971"/>
    <w:rsid w:val="28BA460B"/>
    <w:rsid w:val="28D54DC5"/>
    <w:rsid w:val="28E16775"/>
    <w:rsid w:val="28E357E4"/>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2026D"/>
    <w:rsid w:val="29744F47"/>
    <w:rsid w:val="29752681"/>
    <w:rsid w:val="298911AA"/>
    <w:rsid w:val="29B200CA"/>
    <w:rsid w:val="29C71D1F"/>
    <w:rsid w:val="29C74826"/>
    <w:rsid w:val="29CD7B89"/>
    <w:rsid w:val="29D45CDE"/>
    <w:rsid w:val="29DC0C84"/>
    <w:rsid w:val="29DD6A75"/>
    <w:rsid w:val="29F42491"/>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4948F6"/>
    <w:rsid w:val="2A497EC2"/>
    <w:rsid w:val="2A6449A0"/>
    <w:rsid w:val="2A7F4E53"/>
    <w:rsid w:val="2A83621B"/>
    <w:rsid w:val="2A9C4A63"/>
    <w:rsid w:val="2AAA6F0D"/>
    <w:rsid w:val="2AB24A47"/>
    <w:rsid w:val="2AB2750F"/>
    <w:rsid w:val="2AB74E63"/>
    <w:rsid w:val="2AB91F4F"/>
    <w:rsid w:val="2ABA1006"/>
    <w:rsid w:val="2ABB6725"/>
    <w:rsid w:val="2ADC3CC7"/>
    <w:rsid w:val="2AEF51D6"/>
    <w:rsid w:val="2AF10187"/>
    <w:rsid w:val="2AF35527"/>
    <w:rsid w:val="2AF908C3"/>
    <w:rsid w:val="2B01564A"/>
    <w:rsid w:val="2B106B04"/>
    <w:rsid w:val="2B115C17"/>
    <w:rsid w:val="2B173B45"/>
    <w:rsid w:val="2B1E04D3"/>
    <w:rsid w:val="2B2D1832"/>
    <w:rsid w:val="2B3113C9"/>
    <w:rsid w:val="2B3156BC"/>
    <w:rsid w:val="2B330D10"/>
    <w:rsid w:val="2B3D4D53"/>
    <w:rsid w:val="2B452910"/>
    <w:rsid w:val="2B464192"/>
    <w:rsid w:val="2B4B5BF1"/>
    <w:rsid w:val="2B675C25"/>
    <w:rsid w:val="2B6C57E4"/>
    <w:rsid w:val="2B77073A"/>
    <w:rsid w:val="2B77D4D1"/>
    <w:rsid w:val="2B7877C5"/>
    <w:rsid w:val="2B7C7CF8"/>
    <w:rsid w:val="2B802280"/>
    <w:rsid w:val="2B8329CE"/>
    <w:rsid w:val="2B877715"/>
    <w:rsid w:val="2B8D2BEA"/>
    <w:rsid w:val="2B8F2C68"/>
    <w:rsid w:val="2B905DD1"/>
    <w:rsid w:val="2B906499"/>
    <w:rsid w:val="2B92019A"/>
    <w:rsid w:val="2B927886"/>
    <w:rsid w:val="2B942F6E"/>
    <w:rsid w:val="2B975BDA"/>
    <w:rsid w:val="2BA26B0F"/>
    <w:rsid w:val="2BA85276"/>
    <w:rsid w:val="2BB26A65"/>
    <w:rsid w:val="2BB4385A"/>
    <w:rsid w:val="2BB837DB"/>
    <w:rsid w:val="2BC545A7"/>
    <w:rsid w:val="2BC95DC4"/>
    <w:rsid w:val="2BD14A58"/>
    <w:rsid w:val="2BD80D7B"/>
    <w:rsid w:val="2BE420CA"/>
    <w:rsid w:val="2BEA2465"/>
    <w:rsid w:val="2BED1A1B"/>
    <w:rsid w:val="2BF03070"/>
    <w:rsid w:val="2BF34625"/>
    <w:rsid w:val="2BF84560"/>
    <w:rsid w:val="2BFC45F0"/>
    <w:rsid w:val="2C032F0B"/>
    <w:rsid w:val="2C082429"/>
    <w:rsid w:val="2C1169A9"/>
    <w:rsid w:val="2C197B8D"/>
    <w:rsid w:val="2C1E2C3B"/>
    <w:rsid w:val="2C240F8B"/>
    <w:rsid w:val="2C24348A"/>
    <w:rsid w:val="2C276CC3"/>
    <w:rsid w:val="2C2A75BD"/>
    <w:rsid w:val="2C2B177D"/>
    <w:rsid w:val="2C2B6826"/>
    <w:rsid w:val="2C3913C9"/>
    <w:rsid w:val="2C3C1DBC"/>
    <w:rsid w:val="2C3F6414"/>
    <w:rsid w:val="2C44473F"/>
    <w:rsid w:val="2C6A3753"/>
    <w:rsid w:val="2C79441C"/>
    <w:rsid w:val="2C7A69AF"/>
    <w:rsid w:val="2C7E59EF"/>
    <w:rsid w:val="2C8B0B97"/>
    <w:rsid w:val="2C8E5C8A"/>
    <w:rsid w:val="2C936590"/>
    <w:rsid w:val="2C965EB2"/>
    <w:rsid w:val="2CAA3891"/>
    <w:rsid w:val="2CB06452"/>
    <w:rsid w:val="2CC14BA9"/>
    <w:rsid w:val="2CC644C4"/>
    <w:rsid w:val="2CD37BF6"/>
    <w:rsid w:val="2CD84FA2"/>
    <w:rsid w:val="2CDD7D2C"/>
    <w:rsid w:val="2CEF1BF3"/>
    <w:rsid w:val="2CF367AD"/>
    <w:rsid w:val="2CF628A5"/>
    <w:rsid w:val="2CF81DEC"/>
    <w:rsid w:val="2D05322A"/>
    <w:rsid w:val="2D083035"/>
    <w:rsid w:val="2D0D30F7"/>
    <w:rsid w:val="2D133073"/>
    <w:rsid w:val="2D1620B1"/>
    <w:rsid w:val="2D2017C1"/>
    <w:rsid w:val="2D23465A"/>
    <w:rsid w:val="2D243C19"/>
    <w:rsid w:val="2D273C3B"/>
    <w:rsid w:val="2D37392D"/>
    <w:rsid w:val="2D5B32F9"/>
    <w:rsid w:val="2D5D71B1"/>
    <w:rsid w:val="2D5D7FCF"/>
    <w:rsid w:val="2D701BB1"/>
    <w:rsid w:val="2D88066B"/>
    <w:rsid w:val="2D892DAE"/>
    <w:rsid w:val="2D8D6E21"/>
    <w:rsid w:val="2D8E4C9E"/>
    <w:rsid w:val="2D943023"/>
    <w:rsid w:val="2DA35722"/>
    <w:rsid w:val="2DA47C7C"/>
    <w:rsid w:val="2DB41B4B"/>
    <w:rsid w:val="2DBD6ED7"/>
    <w:rsid w:val="2DC147BB"/>
    <w:rsid w:val="2DC90EB2"/>
    <w:rsid w:val="2DFE2D8D"/>
    <w:rsid w:val="2E016812"/>
    <w:rsid w:val="2E0F3564"/>
    <w:rsid w:val="2E103C43"/>
    <w:rsid w:val="2E173B6D"/>
    <w:rsid w:val="2E1955BF"/>
    <w:rsid w:val="2E2767B2"/>
    <w:rsid w:val="2E2B57F6"/>
    <w:rsid w:val="2E353B41"/>
    <w:rsid w:val="2E367EEB"/>
    <w:rsid w:val="2E410AD0"/>
    <w:rsid w:val="2E4C14FA"/>
    <w:rsid w:val="2E4F7B3F"/>
    <w:rsid w:val="2E50700C"/>
    <w:rsid w:val="2E5A5E37"/>
    <w:rsid w:val="2E65471D"/>
    <w:rsid w:val="2E664B19"/>
    <w:rsid w:val="2E665C63"/>
    <w:rsid w:val="2E6E5EEF"/>
    <w:rsid w:val="2E810D2F"/>
    <w:rsid w:val="2E822928"/>
    <w:rsid w:val="2E9A6F19"/>
    <w:rsid w:val="2E9B15B0"/>
    <w:rsid w:val="2E9E5FA3"/>
    <w:rsid w:val="2EA4358C"/>
    <w:rsid w:val="2EAD1C94"/>
    <w:rsid w:val="2EC14C5E"/>
    <w:rsid w:val="2ED77DF8"/>
    <w:rsid w:val="2EDF0C38"/>
    <w:rsid w:val="2EF407B2"/>
    <w:rsid w:val="2EFF5284"/>
    <w:rsid w:val="2F0A268B"/>
    <w:rsid w:val="2F0E2DEB"/>
    <w:rsid w:val="2F140BDE"/>
    <w:rsid w:val="2F155EDD"/>
    <w:rsid w:val="2F1A5D7F"/>
    <w:rsid w:val="2F1C1A12"/>
    <w:rsid w:val="2F1E6315"/>
    <w:rsid w:val="2F2846F5"/>
    <w:rsid w:val="2F354553"/>
    <w:rsid w:val="2F3D0479"/>
    <w:rsid w:val="2F407F4A"/>
    <w:rsid w:val="2F4F386F"/>
    <w:rsid w:val="2F511CBA"/>
    <w:rsid w:val="2F5879A5"/>
    <w:rsid w:val="2F6A4BAF"/>
    <w:rsid w:val="2F6B5823"/>
    <w:rsid w:val="2F7C20E5"/>
    <w:rsid w:val="2F9D77FC"/>
    <w:rsid w:val="2FB17A38"/>
    <w:rsid w:val="2FBC20FA"/>
    <w:rsid w:val="2FCF5122"/>
    <w:rsid w:val="2FCF75F9"/>
    <w:rsid w:val="2FD96B7A"/>
    <w:rsid w:val="2FE03D23"/>
    <w:rsid w:val="2FE07124"/>
    <w:rsid w:val="2FE67F12"/>
    <w:rsid w:val="2FE701E7"/>
    <w:rsid w:val="2FE935A3"/>
    <w:rsid w:val="2FEC4D03"/>
    <w:rsid w:val="2FFD6A5D"/>
    <w:rsid w:val="301F3914"/>
    <w:rsid w:val="302D3B9F"/>
    <w:rsid w:val="3031018A"/>
    <w:rsid w:val="30383DA7"/>
    <w:rsid w:val="303F3459"/>
    <w:rsid w:val="30424614"/>
    <w:rsid w:val="304A7454"/>
    <w:rsid w:val="304F1FAF"/>
    <w:rsid w:val="30644073"/>
    <w:rsid w:val="306D1FFC"/>
    <w:rsid w:val="30720CC1"/>
    <w:rsid w:val="30752294"/>
    <w:rsid w:val="307742CD"/>
    <w:rsid w:val="307D665D"/>
    <w:rsid w:val="30922C19"/>
    <w:rsid w:val="30957ED8"/>
    <w:rsid w:val="30986FBB"/>
    <w:rsid w:val="309A1185"/>
    <w:rsid w:val="309E1BD8"/>
    <w:rsid w:val="30A24F72"/>
    <w:rsid w:val="30AD7F63"/>
    <w:rsid w:val="30B34F18"/>
    <w:rsid w:val="30B403F5"/>
    <w:rsid w:val="30BC616A"/>
    <w:rsid w:val="30BE6ECF"/>
    <w:rsid w:val="30C14DB4"/>
    <w:rsid w:val="30D42014"/>
    <w:rsid w:val="30D436C4"/>
    <w:rsid w:val="30D67F45"/>
    <w:rsid w:val="30E84529"/>
    <w:rsid w:val="30EA0C91"/>
    <w:rsid w:val="30EF122B"/>
    <w:rsid w:val="30F309CD"/>
    <w:rsid w:val="31036277"/>
    <w:rsid w:val="31043B15"/>
    <w:rsid w:val="310A7074"/>
    <w:rsid w:val="310E4EE6"/>
    <w:rsid w:val="311733E2"/>
    <w:rsid w:val="31212DCA"/>
    <w:rsid w:val="31213173"/>
    <w:rsid w:val="312461C3"/>
    <w:rsid w:val="312B6D4F"/>
    <w:rsid w:val="31380B70"/>
    <w:rsid w:val="313C06B2"/>
    <w:rsid w:val="313C75A9"/>
    <w:rsid w:val="314E4544"/>
    <w:rsid w:val="31734D29"/>
    <w:rsid w:val="317C7882"/>
    <w:rsid w:val="317D12C2"/>
    <w:rsid w:val="317E68AC"/>
    <w:rsid w:val="318251D6"/>
    <w:rsid w:val="31890104"/>
    <w:rsid w:val="318963B6"/>
    <w:rsid w:val="318D0753"/>
    <w:rsid w:val="3195306F"/>
    <w:rsid w:val="3198372B"/>
    <w:rsid w:val="31987656"/>
    <w:rsid w:val="31A820AF"/>
    <w:rsid w:val="31B0194A"/>
    <w:rsid w:val="31B56744"/>
    <w:rsid w:val="31CB1884"/>
    <w:rsid w:val="31EF08AF"/>
    <w:rsid w:val="31F220F3"/>
    <w:rsid w:val="3203662B"/>
    <w:rsid w:val="320518D0"/>
    <w:rsid w:val="32060DAE"/>
    <w:rsid w:val="32125211"/>
    <w:rsid w:val="3218423A"/>
    <w:rsid w:val="32372E7D"/>
    <w:rsid w:val="324A2BC2"/>
    <w:rsid w:val="324E49DA"/>
    <w:rsid w:val="32586408"/>
    <w:rsid w:val="325C5202"/>
    <w:rsid w:val="325E0BC3"/>
    <w:rsid w:val="32624E91"/>
    <w:rsid w:val="32697220"/>
    <w:rsid w:val="32753DF0"/>
    <w:rsid w:val="328A4BF1"/>
    <w:rsid w:val="32923B44"/>
    <w:rsid w:val="32945A84"/>
    <w:rsid w:val="32A52134"/>
    <w:rsid w:val="32A62CD0"/>
    <w:rsid w:val="32C577FC"/>
    <w:rsid w:val="32C64EB7"/>
    <w:rsid w:val="32C937D6"/>
    <w:rsid w:val="32D015C4"/>
    <w:rsid w:val="32D75F1F"/>
    <w:rsid w:val="32D7615B"/>
    <w:rsid w:val="32E45411"/>
    <w:rsid w:val="32F352E6"/>
    <w:rsid w:val="32F420F6"/>
    <w:rsid w:val="32F56DE7"/>
    <w:rsid w:val="32F56EA3"/>
    <w:rsid w:val="32F65040"/>
    <w:rsid w:val="32FF29D9"/>
    <w:rsid w:val="330D5C99"/>
    <w:rsid w:val="331A0BAF"/>
    <w:rsid w:val="331B2907"/>
    <w:rsid w:val="331E221E"/>
    <w:rsid w:val="33200A12"/>
    <w:rsid w:val="332069ED"/>
    <w:rsid w:val="332677C6"/>
    <w:rsid w:val="33296443"/>
    <w:rsid w:val="33390F18"/>
    <w:rsid w:val="33451E46"/>
    <w:rsid w:val="3354681C"/>
    <w:rsid w:val="33582565"/>
    <w:rsid w:val="335B5D38"/>
    <w:rsid w:val="336162F1"/>
    <w:rsid w:val="336242BA"/>
    <w:rsid w:val="33673715"/>
    <w:rsid w:val="33775219"/>
    <w:rsid w:val="337E6DB3"/>
    <w:rsid w:val="33843981"/>
    <w:rsid w:val="33847609"/>
    <w:rsid w:val="3390560D"/>
    <w:rsid w:val="33AC41AD"/>
    <w:rsid w:val="33AF1E44"/>
    <w:rsid w:val="33AF5689"/>
    <w:rsid w:val="33B827DB"/>
    <w:rsid w:val="33C26936"/>
    <w:rsid w:val="33C362DB"/>
    <w:rsid w:val="33C80346"/>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72B48"/>
    <w:rsid w:val="3462240B"/>
    <w:rsid w:val="34624668"/>
    <w:rsid w:val="34810A8D"/>
    <w:rsid w:val="34841304"/>
    <w:rsid w:val="348538BA"/>
    <w:rsid w:val="34883520"/>
    <w:rsid w:val="348B7BD5"/>
    <w:rsid w:val="348C1D08"/>
    <w:rsid w:val="348D6B22"/>
    <w:rsid w:val="348F27D6"/>
    <w:rsid w:val="349330DB"/>
    <w:rsid w:val="349940EA"/>
    <w:rsid w:val="34A13E9B"/>
    <w:rsid w:val="34AA5059"/>
    <w:rsid w:val="34DD4736"/>
    <w:rsid w:val="34E07A47"/>
    <w:rsid w:val="34E201D2"/>
    <w:rsid w:val="34ED53AF"/>
    <w:rsid w:val="34FA54A8"/>
    <w:rsid w:val="34FF1433"/>
    <w:rsid w:val="35046923"/>
    <w:rsid w:val="350C773A"/>
    <w:rsid w:val="35204A82"/>
    <w:rsid w:val="35372B93"/>
    <w:rsid w:val="35381169"/>
    <w:rsid w:val="353B106C"/>
    <w:rsid w:val="35407096"/>
    <w:rsid w:val="35635796"/>
    <w:rsid w:val="357C6557"/>
    <w:rsid w:val="357D5D2B"/>
    <w:rsid w:val="357F0211"/>
    <w:rsid w:val="358E5B98"/>
    <w:rsid w:val="3595611E"/>
    <w:rsid w:val="35A75D0B"/>
    <w:rsid w:val="35AB61AF"/>
    <w:rsid w:val="35BB0BF3"/>
    <w:rsid w:val="35D1428B"/>
    <w:rsid w:val="35DF2E11"/>
    <w:rsid w:val="35E07FE8"/>
    <w:rsid w:val="35EE376E"/>
    <w:rsid w:val="35F504B4"/>
    <w:rsid w:val="36097B42"/>
    <w:rsid w:val="3615630B"/>
    <w:rsid w:val="361640F5"/>
    <w:rsid w:val="361845D3"/>
    <w:rsid w:val="362016CC"/>
    <w:rsid w:val="36243BB9"/>
    <w:rsid w:val="363B2702"/>
    <w:rsid w:val="363D39DB"/>
    <w:rsid w:val="363D7464"/>
    <w:rsid w:val="36416B30"/>
    <w:rsid w:val="364941B4"/>
    <w:rsid w:val="365572FA"/>
    <w:rsid w:val="365A7C05"/>
    <w:rsid w:val="366145F0"/>
    <w:rsid w:val="367011A2"/>
    <w:rsid w:val="367D3D52"/>
    <w:rsid w:val="367E2202"/>
    <w:rsid w:val="36810137"/>
    <w:rsid w:val="36821258"/>
    <w:rsid w:val="36825F88"/>
    <w:rsid w:val="3682649B"/>
    <w:rsid w:val="36865513"/>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670E5"/>
    <w:rsid w:val="37214CED"/>
    <w:rsid w:val="373E6092"/>
    <w:rsid w:val="37403CD7"/>
    <w:rsid w:val="37411C42"/>
    <w:rsid w:val="374128BE"/>
    <w:rsid w:val="37436327"/>
    <w:rsid w:val="37470001"/>
    <w:rsid w:val="37486048"/>
    <w:rsid w:val="374D4A79"/>
    <w:rsid w:val="374E30DE"/>
    <w:rsid w:val="374F668E"/>
    <w:rsid w:val="3753747D"/>
    <w:rsid w:val="375B0F53"/>
    <w:rsid w:val="37780579"/>
    <w:rsid w:val="37950B90"/>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F174D6"/>
    <w:rsid w:val="37FF5DA9"/>
    <w:rsid w:val="38076F42"/>
    <w:rsid w:val="381857D1"/>
    <w:rsid w:val="38230FC6"/>
    <w:rsid w:val="382938EC"/>
    <w:rsid w:val="382F5FEA"/>
    <w:rsid w:val="383F2DF9"/>
    <w:rsid w:val="386067A7"/>
    <w:rsid w:val="387040B6"/>
    <w:rsid w:val="38845CB5"/>
    <w:rsid w:val="388E3A94"/>
    <w:rsid w:val="38955AC5"/>
    <w:rsid w:val="38AB3E8A"/>
    <w:rsid w:val="38B946C1"/>
    <w:rsid w:val="38BF2AB1"/>
    <w:rsid w:val="38BF31BE"/>
    <w:rsid w:val="38C44504"/>
    <w:rsid w:val="38C57845"/>
    <w:rsid w:val="38DC2CD1"/>
    <w:rsid w:val="38DD025F"/>
    <w:rsid w:val="38F03CF1"/>
    <w:rsid w:val="38F1583D"/>
    <w:rsid w:val="390553C0"/>
    <w:rsid w:val="391D3397"/>
    <w:rsid w:val="392F7BA0"/>
    <w:rsid w:val="393E2F1E"/>
    <w:rsid w:val="39651315"/>
    <w:rsid w:val="39673811"/>
    <w:rsid w:val="39692F2D"/>
    <w:rsid w:val="3969439A"/>
    <w:rsid w:val="396C7F23"/>
    <w:rsid w:val="39844590"/>
    <w:rsid w:val="39853200"/>
    <w:rsid w:val="39913A4F"/>
    <w:rsid w:val="399624B7"/>
    <w:rsid w:val="39995EEC"/>
    <w:rsid w:val="399C3D75"/>
    <w:rsid w:val="399F1E26"/>
    <w:rsid w:val="39AA0A96"/>
    <w:rsid w:val="39AB428A"/>
    <w:rsid w:val="39AC3949"/>
    <w:rsid w:val="39B87B50"/>
    <w:rsid w:val="39B94787"/>
    <w:rsid w:val="39BE305C"/>
    <w:rsid w:val="39D07609"/>
    <w:rsid w:val="39D07A50"/>
    <w:rsid w:val="39D63102"/>
    <w:rsid w:val="39D63D82"/>
    <w:rsid w:val="39D910B5"/>
    <w:rsid w:val="39F15DBB"/>
    <w:rsid w:val="39F34862"/>
    <w:rsid w:val="39F36B88"/>
    <w:rsid w:val="39F84924"/>
    <w:rsid w:val="3A100C37"/>
    <w:rsid w:val="3A222E5A"/>
    <w:rsid w:val="3A360234"/>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A749B"/>
    <w:rsid w:val="3A9C787F"/>
    <w:rsid w:val="3A9F5529"/>
    <w:rsid w:val="3AA576FB"/>
    <w:rsid w:val="3AAC0969"/>
    <w:rsid w:val="3AAE26B3"/>
    <w:rsid w:val="3AAF1032"/>
    <w:rsid w:val="3AB17568"/>
    <w:rsid w:val="3ABD6275"/>
    <w:rsid w:val="3ACB086B"/>
    <w:rsid w:val="3ADA4A90"/>
    <w:rsid w:val="3AEC6FCC"/>
    <w:rsid w:val="3AF17EB2"/>
    <w:rsid w:val="3AF870C1"/>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C75ADE"/>
    <w:rsid w:val="3BCD3903"/>
    <w:rsid w:val="3BD75C4E"/>
    <w:rsid w:val="3BD81671"/>
    <w:rsid w:val="3BEB33B3"/>
    <w:rsid w:val="3BED109D"/>
    <w:rsid w:val="3BF37220"/>
    <w:rsid w:val="3BFC08C3"/>
    <w:rsid w:val="3BFF249B"/>
    <w:rsid w:val="3C070EC2"/>
    <w:rsid w:val="3C087606"/>
    <w:rsid w:val="3C197630"/>
    <w:rsid w:val="3C1A2337"/>
    <w:rsid w:val="3C284D27"/>
    <w:rsid w:val="3C2852B8"/>
    <w:rsid w:val="3C285D47"/>
    <w:rsid w:val="3C2D6830"/>
    <w:rsid w:val="3C3760F0"/>
    <w:rsid w:val="3C395736"/>
    <w:rsid w:val="3C3C2391"/>
    <w:rsid w:val="3C3E417E"/>
    <w:rsid w:val="3C4E47C7"/>
    <w:rsid w:val="3C615D11"/>
    <w:rsid w:val="3C650DDA"/>
    <w:rsid w:val="3C752A25"/>
    <w:rsid w:val="3C760EE7"/>
    <w:rsid w:val="3C7F5523"/>
    <w:rsid w:val="3C851C53"/>
    <w:rsid w:val="3C8A243C"/>
    <w:rsid w:val="3C8F06D2"/>
    <w:rsid w:val="3C916E5C"/>
    <w:rsid w:val="3C962B3D"/>
    <w:rsid w:val="3C9A584B"/>
    <w:rsid w:val="3CA93315"/>
    <w:rsid w:val="3CAD34B5"/>
    <w:rsid w:val="3CAE451B"/>
    <w:rsid w:val="3CBF6BD3"/>
    <w:rsid w:val="3CC865CE"/>
    <w:rsid w:val="3CCD71C2"/>
    <w:rsid w:val="3CD40C11"/>
    <w:rsid w:val="3CD47090"/>
    <w:rsid w:val="3CDC6695"/>
    <w:rsid w:val="3CE70DE8"/>
    <w:rsid w:val="3CF833E4"/>
    <w:rsid w:val="3CFA1B10"/>
    <w:rsid w:val="3D0123E0"/>
    <w:rsid w:val="3D031DC4"/>
    <w:rsid w:val="3D0933DA"/>
    <w:rsid w:val="3D2065E2"/>
    <w:rsid w:val="3D303ABD"/>
    <w:rsid w:val="3D3436D3"/>
    <w:rsid w:val="3D3B39C4"/>
    <w:rsid w:val="3D3F31D1"/>
    <w:rsid w:val="3D447D6F"/>
    <w:rsid w:val="3D495B11"/>
    <w:rsid w:val="3D4A6E4C"/>
    <w:rsid w:val="3D4B1032"/>
    <w:rsid w:val="3D6164E0"/>
    <w:rsid w:val="3D6D6038"/>
    <w:rsid w:val="3D8922CB"/>
    <w:rsid w:val="3D8C64C4"/>
    <w:rsid w:val="3D8F5914"/>
    <w:rsid w:val="3D941BB2"/>
    <w:rsid w:val="3D9923C2"/>
    <w:rsid w:val="3D9E0BB8"/>
    <w:rsid w:val="3D9E50F1"/>
    <w:rsid w:val="3DA81D71"/>
    <w:rsid w:val="3DB3217F"/>
    <w:rsid w:val="3DBB3E14"/>
    <w:rsid w:val="3DBB40B3"/>
    <w:rsid w:val="3DBE2272"/>
    <w:rsid w:val="3DC64B5C"/>
    <w:rsid w:val="3DCE6A64"/>
    <w:rsid w:val="3DCF0CBD"/>
    <w:rsid w:val="3DD359E7"/>
    <w:rsid w:val="3DDE649C"/>
    <w:rsid w:val="3DE92A94"/>
    <w:rsid w:val="3DED7F09"/>
    <w:rsid w:val="3DEE7505"/>
    <w:rsid w:val="3DF671F1"/>
    <w:rsid w:val="3DF95A10"/>
    <w:rsid w:val="3DFE1E7E"/>
    <w:rsid w:val="3E0E3728"/>
    <w:rsid w:val="3E0E7CE9"/>
    <w:rsid w:val="3E163E1E"/>
    <w:rsid w:val="3E205742"/>
    <w:rsid w:val="3E282312"/>
    <w:rsid w:val="3E3522A0"/>
    <w:rsid w:val="3E3C4231"/>
    <w:rsid w:val="3E43545D"/>
    <w:rsid w:val="3E455B6B"/>
    <w:rsid w:val="3E4711C7"/>
    <w:rsid w:val="3E4B36D2"/>
    <w:rsid w:val="3E5F2B6C"/>
    <w:rsid w:val="3E61051B"/>
    <w:rsid w:val="3E686401"/>
    <w:rsid w:val="3E6B7163"/>
    <w:rsid w:val="3E6D162C"/>
    <w:rsid w:val="3E714B00"/>
    <w:rsid w:val="3E745382"/>
    <w:rsid w:val="3EA54B17"/>
    <w:rsid w:val="3EC26A4E"/>
    <w:rsid w:val="3EC86E73"/>
    <w:rsid w:val="3ECD657C"/>
    <w:rsid w:val="3ED378AF"/>
    <w:rsid w:val="3ED66EF4"/>
    <w:rsid w:val="3EE00E52"/>
    <w:rsid w:val="3EE31905"/>
    <w:rsid w:val="3EED5483"/>
    <w:rsid w:val="3EF57FE5"/>
    <w:rsid w:val="3F045419"/>
    <w:rsid w:val="3F06132F"/>
    <w:rsid w:val="3F180EB6"/>
    <w:rsid w:val="3F2068C3"/>
    <w:rsid w:val="3F301827"/>
    <w:rsid w:val="3F320064"/>
    <w:rsid w:val="3F477169"/>
    <w:rsid w:val="3F494BCB"/>
    <w:rsid w:val="3F4B6D12"/>
    <w:rsid w:val="3F4E0A7E"/>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7BA46"/>
    <w:rsid w:val="3FEB0AD9"/>
    <w:rsid w:val="3FF63D9C"/>
    <w:rsid w:val="3FFC1E66"/>
    <w:rsid w:val="40021F0A"/>
    <w:rsid w:val="400734F7"/>
    <w:rsid w:val="40091AB2"/>
    <w:rsid w:val="400B364A"/>
    <w:rsid w:val="401F3F53"/>
    <w:rsid w:val="401F5221"/>
    <w:rsid w:val="403914B8"/>
    <w:rsid w:val="403C5FEE"/>
    <w:rsid w:val="403E034F"/>
    <w:rsid w:val="4042136F"/>
    <w:rsid w:val="40437C5B"/>
    <w:rsid w:val="40471868"/>
    <w:rsid w:val="404D7098"/>
    <w:rsid w:val="4051653F"/>
    <w:rsid w:val="40540047"/>
    <w:rsid w:val="405A7D71"/>
    <w:rsid w:val="405B1D20"/>
    <w:rsid w:val="40637919"/>
    <w:rsid w:val="406625DD"/>
    <w:rsid w:val="40711E84"/>
    <w:rsid w:val="407458F7"/>
    <w:rsid w:val="408A10AC"/>
    <w:rsid w:val="408C1A4B"/>
    <w:rsid w:val="409D5753"/>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E3073"/>
    <w:rsid w:val="4130772E"/>
    <w:rsid w:val="413D4E0F"/>
    <w:rsid w:val="413D70D8"/>
    <w:rsid w:val="41404346"/>
    <w:rsid w:val="4150305D"/>
    <w:rsid w:val="415837D4"/>
    <w:rsid w:val="415942BA"/>
    <w:rsid w:val="4160356C"/>
    <w:rsid w:val="41703222"/>
    <w:rsid w:val="41723C28"/>
    <w:rsid w:val="41776617"/>
    <w:rsid w:val="41824607"/>
    <w:rsid w:val="4186548B"/>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2CF"/>
    <w:rsid w:val="42114BD4"/>
    <w:rsid w:val="42116263"/>
    <w:rsid w:val="421744CA"/>
    <w:rsid w:val="422023C7"/>
    <w:rsid w:val="422B4797"/>
    <w:rsid w:val="422B6426"/>
    <w:rsid w:val="423649CB"/>
    <w:rsid w:val="423A0C1A"/>
    <w:rsid w:val="4246039E"/>
    <w:rsid w:val="425459A3"/>
    <w:rsid w:val="425B29E8"/>
    <w:rsid w:val="42616519"/>
    <w:rsid w:val="4270625D"/>
    <w:rsid w:val="4286669D"/>
    <w:rsid w:val="42875A42"/>
    <w:rsid w:val="428A673E"/>
    <w:rsid w:val="428F7403"/>
    <w:rsid w:val="42966446"/>
    <w:rsid w:val="4297392E"/>
    <w:rsid w:val="42AA011E"/>
    <w:rsid w:val="42AE512D"/>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A82652"/>
    <w:rsid w:val="43B653C8"/>
    <w:rsid w:val="43C30DCC"/>
    <w:rsid w:val="43D35B2E"/>
    <w:rsid w:val="43D523F7"/>
    <w:rsid w:val="43E80695"/>
    <w:rsid w:val="43EC2D59"/>
    <w:rsid w:val="44034445"/>
    <w:rsid w:val="441D7116"/>
    <w:rsid w:val="44383D3D"/>
    <w:rsid w:val="443D378B"/>
    <w:rsid w:val="44410FF8"/>
    <w:rsid w:val="445E6C62"/>
    <w:rsid w:val="44735422"/>
    <w:rsid w:val="44923A5A"/>
    <w:rsid w:val="44930702"/>
    <w:rsid w:val="449A6ED6"/>
    <w:rsid w:val="44A85265"/>
    <w:rsid w:val="44A972CE"/>
    <w:rsid w:val="44AA4C3E"/>
    <w:rsid w:val="44D96638"/>
    <w:rsid w:val="44EC3A03"/>
    <w:rsid w:val="44F47D68"/>
    <w:rsid w:val="44F6302A"/>
    <w:rsid w:val="44FA4BDE"/>
    <w:rsid w:val="450538E0"/>
    <w:rsid w:val="451D2C0E"/>
    <w:rsid w:val="451E29F0"/>
    <w:rsid w:val="45223C01"/>
    <w:rsid w:val="452979B7"/>
    <w:rsid w:val="452B01AB"/>
    <w:rsid w:val="45316592"/>
    <w:rsid w:val="453975BB"/>
    <w:rsid w:val="453A42BB"/>
    <w:rsid w:val="453C1B1E"/>
    <w:rsid w:val="453C45D3"/>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42E4C"/>
    <w:rsid w:val="45F920F7"/>
    <w:rsid w:val="46027816"/>
    <w:rsid w:val="460637DF"/>
    <w:rsid w:val="464D47E2"/>
    <w:rsid w:val="465542BD"/>
    <w:rsid w:val="465B17AB"/>
    <w:rsid w:val="466E792A"/>
    <w:rsid w:val="46703125"/>
    <w:rsid w:val="4676161E"/>
    <w:rsid w:val="467A16D7"/>
    <w:rsid w:val="469D7F2D"/>
    <w:rsid w:val="46B5373B"/>
    <w:rsid w:val="46B90DD1"/>
    <w:rsid w:val="46BB23A0"/>
    <w:rsid w:val="46BD60DD"/>
    <w:rsid w:val="46C36160"/>
    <w:rsid w:val="46CC48B0"/>
    <w:rsid w:val="46E402EC"/>
    <w:rsid w:val="46F17D3A"/>
    <w:rsid w:val="46F2644E"/>
    <w:rsid w:val="4707675F"/>
    <w:rsid w:val="470C7AA2"/>
    <w:rsid w:val="4710384B"/>
    <w:rsid w:val="47193604"/>
    <w:rsid w:val="47207124"/>
    <w:rsid w:val="47276E48"/>
    <w:rsid w:val="472B2332"/>
    <w:rsid w:val="472E0F73"/>
    <w:rsid w:val="47333BBE"/>
    <w:rsid w:val="47347883"/>
    <w:rsid w:val="473C7D20"/>
    <w:rsid w:val="47477CB1"/>
    <w:rsid w:val="474C26F4"/>
    <w:rsid w:val="47540387"/>
    <w:rsid w:val="475A4F00"/>
    <w:rsid w:val="475B129E"/>
    <w:rsid w:val="47760C8B"/>
    <w:rsid w:val="477D2D43"/>
    <w:rsid w:val="477E4E7D"/>
    <w:rsid w:val="478E398A"/>
    <w:rsid w:val="4796193C"/>
    <w:rsid w:val="47963C75"/>
    <w:rsid w:val="47AA206F"/>
    <w:rsid w:val="47AD7CD8"/>
    <w:rsid w:val="47AE045E"/>
    <w:rsid w:val="47C5467D"/>
    <w:rsid w:val="47C87F93"/>
    <w:rsid w:val="47CB518C"/>
    <w:rsid w:val="47D938D9"/>
    <w:rsid w:val="47DA6A91"/>
    <w:rsid w:val="47DF7DFD"/>
    <w:rsid w:val="47FA318F"/>
    <w:rsid w:val="48067E39"/>
    <w:rsid w:val="48094338"/>
    <w:rsid w:val="481173E8"/>
    <w:rsid w:val="4813584F"/>
    <w:rsid w:val="48165A60"/>
    <w:rsid w:val="48397694"/>
    <w:rsid w:val="484A6CCA"/>
    <w:rsid w:val="48525F7D"/>
    <w:rsid w:val="486719B0"/>
    <w:rsid w:val="48812214"/>
    <w:rsid w:val="488A4C0E"/>
    <w:rsid w:val="48952EF6"/>
    <w:rsid w:val="48A96B28"/>
    <w:rsid w:val="48B27033"/>
    <w:rsid w:val="48CE227B"/>
    <w:rsid w:val="48D04B50"/>
    <w:rsid w:val="48D15023"/>
    <w:rsid w:val="48D43868"/>
    <w:rsid w:val="48FC453C"/>
    <w:rsid w:val="49015955"/>
    <w:rsid w:val="490301F6"/>
    <w:rsid w:val="49094D07"/>
    <w:rsid w:val="491D745F"/>
    <w:rsid w:val="491F242E"/>
    <w:rsid w:val="492E7600"/>
    <w:rsid w:val="492F4C8E"/>
    <w:rsid w:val="493530F7"/>
    <w:rsid w:val="49405333"/>
    <w:rsid w:val="49426A7B"/>
    <w:rsid w:val="49557E69"/>
    <w:rsid w:val="495762FE"/>
    <w:rsid w:val="495A3583"/>
    <w:rsid w:val="4971026C"/>
    <w:rsid w:val="49744017"/>
    <w:rsid w:val="497F0DE6"/>
    <w:rsid w:val="498014D6"/>
    <w:rsid w:val="498615B8"/>
    <w:rsid w:val="498851C3"/>
    <w:rsid w:val="49975058"/>
    <w:rsid w:val="49AD601D"/>
    <w:rsid w:val="49AF1B82"/>
    <w:rsid w:val="49B257A3"/>
    <w:rsid w:val="49BC1061"/>
    <w:rsid w:val="49C640AF"/>
    <w:rsid w:val="49C853F9"/>
    <w:rsid w:val="49CC7CD5"/>
    <w:rsid w:val="49D32C32"/>
    <w:rsid w:val="49D913E3"/>
    <w:rsid w:val="49ED386D"/>
    <w:rsid w:val="49F31C34"/>
    <w:rsid w:val="49FC3956"/>
    <w:rsid w:val="4A0F4A1C"/>
    <w:rsid w:val="4A117C75"/>
    <w:rsid w:val="4A143FBA"/>
    <w:rsid w:val="4A191D2B"/>
    <w:rsid w:val="4A1B610D"/>
    <w:rsid w:val="4A241DBF"/>
    <w:rsid w:val="4A3365D2"/>
    <w:rsid w:val="4A35794C"/>
    <w:rsid w:val="4A5F66CE"/>
    <w:rsid w:val="4A652AAD"/>
    <w:rsid w:val="4A7126AB"/>
    <w:rsid w:val="4A8C58E2"/>
    <w:rsid w:val="4A9D39D1"/>
    <w:rsid w:val="4AA64DAC"/>
    <w:rsid w:val="4AAB48A8"/>
    <w:rsid w:val="4AAE1E63"/>
    <w:rsid w:val="4ABB1456"/>
    <w:rsid w:val="4AC458C4"/>
    <w:rsid w:val="4ACB385D"/>
    <w:rsid w:val="4AD96598"/>
    <w:rsid w:val="4AD9747B"/>
    <w:rsid w:val="4AED798A"/>
    <w:rsid w:val="4AEE1AE1"/>
    <w:rsid w:val="4AF762C9"/>
    <w:rsid w:val="4AFB48C5"/>
    <w:rsid w:val="4B01322C"/>
    <w:rsid w:val="4B0301CA"/>
    <w:rsid w:val="4B05641F"/>
    <w:rsid w:val="4B0D43BD"/>
    <w:rsid w:val="4B0F5CDD"/>
    <w:rsid w:val="4B207C8E"/>
    <w:rsid w:val="4B236072"/>
    <w:rsid w:val="4B2972A2"/>
    <w:rsid w:val="4B3364B7"/>
    <w:rsid w:val="4B37079B"/>
    <w:rsid w:val="4B3D793F"/>
    <w:rsid w:val="4B51302B"/>
    <w:rsid w:val="4B5E6FDA"/>
    <w:rsid w:val="4B626E74"/>
    <w:rsid w:val="4B76632E"/>
    <w:rsid w:val="4B7B412D"/>
    <w:rsid w:val="4B8253DF"/>
    <w:rsid w:val="4B8A0969"/>
    <w:rsid w:val="4B9926D2"/>
    <w:rsid w:val="4BA55146"/>
    <w:rsid w:val="4BB56AA0"/>
    <w:rsid w:val="4BB94AA6"/>
    <w:rsid w:val="4BBB09DD"/>
    <w:rsid w:val="4BC20848"/>
    <w:rsid w:val="4BDE59E0"/>
    <w:rsid w:val="4BE277F9"/>
    <w:rsid w:val="4BF061D2"/>
    <w:rsid w:val="4BF13AC8"/>
    <w:rsid w:val="4BF35CED"/>
    <w:rsid w:val="4BFD3AFC"/>
    <w:rsid w:val="4C006713"/>
    <w:rsid w:val="4C070591"/>
    <w:rsid w:val="4C1439E3"/>
    <w:rsid w:val="4C18630F"/>
    <w:rsid w:val="4C271C96"/>
    <w:rsid w:val="4C281200"/>
    <w:rsid w:val="4C4F21F7"/>
    <w:rsid w:val="4C552D6B"/>
    <w:rsid w:val="4C663D44"/>
    <w:rsid w:val="4C6902DF"/>
    <w:rsid w:val="4C7D2E24"/>
    <w:rsid w:val="4C855607"/>
    <w:rsid w:val="4C8D12CE"/>
    <w:rsid w:val="4C8D5D7B"/>
    <w:rsid w:val="4C9404D5"/>
    <w:rsid w:val="4C9C1E65"/>
    <w:rsid w:val="4C9E3377"/>
    <w:rsid w:val="4CB70557"/>
    <w:rsid w:val="4CC70DEA"/>
    <w:rsid w:val="4CCA646C"/>
    <w:rsid w:val="4CD82465"/>
    <w:rsid w:val="4CDE49FE"/>
    <w:rsid w:val="4CE30B14"/>
    <w:rsid w:val="4D044A41"/>
    <w:rsid w:val="4D067AD3"/>
    <w:rsid w:val="4D0704DE"/>
    <w:rsid w:val="4D091974"/>
    <w:rsid w:val="4D0E0FEA"/>
    <w:rsid w:val="4D101321"/>
    <w:rsid w:val="4D13094B"/>
    <w:rsid w:val="4D1B1945"/>
    <w:rsid w:val="4D1C6148"/>
    <w:rsid w:val="4D216515"/>
    <w:rsid w:val="4D2929B7"/>
    <w:rsid w:val="4D2B14EA"/>
    <w:rsid w:val="4D2D6A14"/>
    <w:rsid w:val="4D475149"/>
    <w:rsid w:val="4D617C12"/>
    <w:rsid w:val="4D623721"/>
    <w:rsid w:val="4D626005"/>
    <w:rsid w:val="4D7F1BC3"/>
    <w:rsid w:val="4D7F67E3"/>
    <w:rsid w:val="4D907550"/>
    <w:rsid w:val="4D914AD4"/>
    <w:rsid w:val="4D9D42B0"/>
    <w:rsid w:val="4DA31858"/>
    <w:rsid w:val="4DA365AC"/>
    <w:rsid w:val="4DA76CFE"/>
    <w:rsid w:val="4DB2016F"/>
    <w:rsid w:val="4DB34589"/>
    <w:rsid w:val="4DE01470"/>
    <w:rsid w:val="4DEC6E30"/>
    <w:rsid w:val="4DF350D1"/>
    <w:rsid w:val="4DF65D5D"/>
    <w:rsid w:val="4DFB5658"/>
    <w:rsid w:val="4E074331"/>
    <w:rsid w:val="4E0D1C58"/>
    <w:rsid w:val="4E0D39BC"/>
    <w:rsid w:val="4E0E5C2D"/>
    <w:rsid w:val="4E170B60"/>
    <w:rsid w:val="4E2B7D38"/>
    <w:rsid w:val="4E306495"/>
    <w:rsid w:val="4E323F2D"/>
    <w:rsid w:val="4E3509DF"/>
    <w:rsid w:val="4E391C6B"/>
    <w:rsid w:val="4E4A1D7F"/>
    <w:rsid w:val="4E676275"/>
    <w:rsid w:val="4E854A07"/>
    <w:rsid w:val="4EB524CD"/>
    <w:rsid w:val="4EB96727"/>
    <w:rsid w:val="4EBA38A5"/>
    <w:rsid w:val="4ECE21D0"/>
    <w:rsid w:val="4ED05B3F"/>
    <w:rsid w:val="4EE04EA7"/>
    <w:rsid w:val="4EE1462A"/>
    <w:rsid w:val="4EE83646"/>
    <w:rsid w:val="4EEA2F9D"/>
    <w:rsid w:val="4EF441B9"/>
    <w:rsid w:val="4F273945"/>
    <w:rsid w:val="4F326FC2"/>
    <w:rsid w:val="4F362DC3"/>
    <w:rsid w:val="4F36476E"/>
    <w:rsid w:val="4F3946DA"/>
    <w:rsid w:val="4F464AA7"/>
    <w:rsid w:val="4F471B92"/>
    <w:rsid w:val="4F4E42F1"/>
    <w:rsid w:val="4F503F33"/>
    <w:rsid w:val="4F6764BC"/>
    <w:rsid w:val="4F7B545C"/>
    <w:rsid w:val="4F874507"/>
    <w:rsid w:val="4F8A0DC9"/>
    <w:rsid w:val="4F8F23B2"/>
    <w:rsid w:val="4F8F3B40"/>
    <w:rsid w:val="4FB3440B"/>
    <w:rsid w:val="4FB53AFE"/>
    <w:rsid w:val="4FC83A47"/>
    <w:rsid w:val="4FD179F7"/>
    <w:rsid w:val="4FD76E17"/>
    <w:rsid w:val="4FDA5998"/>
    <w:rsid w:val="4FE0629A"/>
    <w:rsid w:val="4FE670A7"/>
    <w:rsid w:val="4FFC7111"/>
    <w:rsid w:val="4FFFCEC6"/>
    <w:rsid w:val="50310B06"/>
    <w:rsid w:val="503233BC"/>
    <w:rsid w:val="503259DA"/>
    <w:rsid w:val="50371982"/>
    <w:rsid w:val="50463B91"/>
    <w:rsid w:val="5049283D"/>
    <w:rsid w:val="504C7D4A"/>
    <w:rsid w:val="504E4D82"/>
    <w:rsid w:val="505743FE"/>
    <w:rsid w:val="50577A84"/>
    <w:rsid w:val="50586BC7"/>
    <w:rsid w:val="506D25D8"/>
    <w:rsid w:val="506E0B47"/>
    <w:rsid w:val="508468BA"/>
    <w:rsid w:val="50A07DC2"/>
    <w:rsid w:val="50A84B01"/>
    <w:rsid w:val="50C64C29"/>
    <w:rsid w:val="50C72318"/>
    <w:rsid w:val="50CB6D23"/>
    <w:rsid w:val="50CE4BC0"/>
    <w:rsid w:val="50E20E6C"/>
    <w:rsid w:val="51160405"/>
    <w:rsid w:val="51192134"/>
    <w:rsid w:val="511B23D5"/>
    <w:rsid w:val="511B38FA"/>
    <w:rsid w:val="511C6B8C"/>
    <w:rsid w:val="511F2576"/>
    <w:rsid w:val="512E4ED8"/>
    <w:rsid w:val="512E5BFB"/>
    <w:rsid w:val="51361113"/>
    <w:rsid w:val="51403441"/>
    <w:rsid w:val="51550BEF"/>
    <w:rsid w:val="515C322D"/>
    <w:rsid w:val="515F1400"/>
    <w:rsid w:val="516021A5"/>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431A9"/>
    <w:rsid w:val="526A0F15"/>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9019A"/>
    <w:rsid w:val="52E1668F"/>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D82FA7"/>
    <w:rsid w:val="53DD0A55"/>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721C0"/>
    <w:rsid w:val="54AB1A54"/>
    <w:rsid w:val="54AF44F4"/>
    <w:rsid w:val="54AF565D"/>
    <w:rsid w:val="54B96F16"/>
    <w:rsid w:val="54BB7B0D"/>
    <w:rsid w:val="54C60B85"/>
    <w:rsid w:val="54D21791"/>
    <w:rsid w:val="54E169CD"/>
    <w:rsid w:val="54E7562E"/>
    <w:rsid w:val="54EE1A27"/>
    <w:rsid w:val="54F77140"/>
    <w:rsid w:val="54FA24C3"/>
    <w:rsid w:val="55267AB4"/>
    <w:rsid w:val="553534F3"/>
    <w:rsid w:val="55370E98"/>
    <w:rsid w:val="55410966"/>
    <w:rsid w:val="55636F6E"/>
    <w:rsid w:val="5568213D"/>
    <w:rsid w:val="556A5A13"/>
    <w:rsid w:val="556C0325"/>
    <w:rsid w:val="556F5D6F"/>
    <w:rsid w:val="55792790"/>
    <w:rsid w:val="557C6E86"/>
    <w:rsid w:val="55820776"/>
    <w:rsid w:val="558414BB"/>
    <w:rsid w:val="558A7FDB"/>
    <w:rsid w:val="558C433A"/>
    <w:rsid w:val="55A2069A"/>
    <w:rsid w:val="55AE743F"/>
    <w:rsid w:val="55C1485E"/>
    <w:rsid w:val="55C5268D"/>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F5534"/>
    <w:rsid w:val="56241DE0"/>
    <w:rsid w:val="5624721A"/>
    <w:rsid w:val="562B0E1E"/>
    <w:rsid w:val="562C21D5"/>
    <w:rsid w:val="56300248"/>
    <w:rsid w:val="56350A0F"/>
    <w:rsid w:val="56371B13"/>
    <w:rsid w:val="56380BA3"/>
    <w:rsid w:val="563A5DA7"/>
    <w:rsid w:val="563F01FE"/>
    <w:rsid w:val="564A65C9"/>
    <w:rsid w:val="56504154"/>
    <w:rsid w:val="5655795D"/>
    <w:rsid w:val="565C6427"/>
    <w:rsid w:val="566054FD"/>
    <w:rsid w:val="566834E4"/>
    <w:rsid w:val="56867690"/>
    <w:rsid w:val="569F638F"/>
    <w:rsid w:val="56A00FBC"/>
    <w:rsid w:val="56A452D7"/>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9D68D0"/>
    <w:rsid w:val="58AA1413"/>
    <w:rsid w:val="58AB7368"/>
    <w:rsid w:val="58AF68C2"/>
    <w:rsid w:val="58B81D02"/>
    <w:rsid w:val="58C840D8"/>
    <w:rsid w:val="58D03289"/>
    <w:rsid w:val="58D145C6"/>
    <w:rsid w:val="58D868FC"/>
    <w:rsid w:val="58E15F5E"/>
    <w:rsid w:val="58EB27DC"/>
    <w:rsid w:val="58EC67A6"/>
    <w:rsid w:val="58EF7FE5"/>
    <w:rsid w:val="58F26528"/>
    <w:rsid w:val="59121B19"/>
    <w:rsid w:val="591F7FB0"/>
    <w:rsid w:val="592435B5"/>
    <w:rsid w:val="59275F00"/>
    <w:rsid w:val="59467E6A"/>
    <w:rsid w:val="594A436D"/>
    <w:rsid w:val="59627762"/>
    <w:rsid w:val="596B5375"/>
    <w:rsid w:val="597325C1"/>
    <w:rsid w:val="597F36F0"/>
    <w:rsid w:val="5983516B"/>
    <w:rsid w:val="59836A88"/>
    <w:rsid w:val="5988791B"/>
    <w:rsid w:val="599777F1"/>
    <w:rsid w:val="59A95F2F"/>
    <w:rsid w:val="59AD22A5"/>
    <w:rsid w:val="59B90F62"/>
    <w:rsid w:val="59CB3216"/>
    <w:rsid w:val="59D27CDF"/>
    <w:rsid w:val="59DF131B"/>
    <w:rsid w:val="59EA02AB"/>
    <w:rsid w:val="5A05018E"/>
    <w:rsid w:val="5A1166C6"/>
    <w:rsid w:val="5A1947C4"/>
    <w:rsid w:val="5A241869"/>
    <w:rsid w:val="5A3E7594"/>
    <w:rsid w:val="5A777D38"/>
    <w:rsid w:val="5A7D32AB"/>
    <w:rsid w:val="5A7E7F91"/>
    <w:rsid w:val="5A7F1445"/>
    <w:rsid w:val="5A835601"/>
    <w:rsid w:val="5A842578"/>
    <w:rsid w:val="5A885B3C"/>
    <w:rsid w:val="5A886675"/>
    <w:rsid w:val="5A8A5642"/>
    <w:rsid w:val="5A8E5D8E"/>
    <w:rsid w:val="5A8F4DED"/>
    <w:rsid w:val="5A9800F6"/>
    <w:rsid w:val="5A9A67E3"/>
    <w:rsid w:val="5A9B76A9"/>
    <w:rsid w:val="5AAB3836"/>
    <w:rsid w:val="5AB46A86"/>
    <w:rsid w:val="5ADB2909"/>
    <w:rsid w:val="5ADD2A66"/>
    <w:rsid w:val="5AF20F36"/>
    <w:rsid w:val="5B071DDA"/>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A7AD7"/>
    <w:rsid w:val="5B6C0BEB"/>
    <w:rsid w:val="5B8227AF"/>
    <w:rsid w:val="5B845114"/>
    <w:rsid w:val="5B89613A"/>
    <w:rsid w:val="5B8E3C9E"/>
    <w:rsid w:val="5B8E5D99"/>
    <w:rsid w:val="5BA2531D"/>
    <w:rsid w:val="5BA70491"/>
    <w:rsid w:val="5BA839C0"/>
    <w:rsid w:val="5BB009C9"/>
    <w:rsid w:val="5BB6410E"/>
    <w:rsid w:val="5BB80DC3"/>
    <w:rsid w:val="5BBB11E1"/>
    <w:rsid w:val="5BBB4377"/>
    <w:rsid w:val="5BCC35D6"/>
    <w:rsid w:val="5BD413FA"/>
    <w:rsid w:val="5BD714DD"/>
    <w:rsid w:val="5BD82222"/>
    <w:rsid w:val="5BD840F4"/>
    <w:rsid w:val="5BE03BB0"/>
    <w:rsid w:val="5BE7688E"/>
    <w:rsid w:val="5BE82FBD"/>
    <w:rsid w:val="5BED2467"/>
    <w:rsid w:val="5BED5E07"/>
    <w:rsid w:val="5BEF3C39"/>
    <w:rsid w:val="5BF159FB"/>
    <w:rsid w:val="5BFA04EA"/>
    <w:rsid w:val="5BFA6FAA"/>
    <w:rsid w:val="5C0550EC"/>
    <w:rsid w:val="5C0B5C72"/>
    <w:rsid w:val="5C0D2211"/>
    <w:rsid w:val="5C101DFC"/>
    <w:rsid w:val="5C193A67"/>
    <w:rsid w:val="5C310C16"/>
    <w:rsid w:val="5C3154B3"/>
    <w:rsid w:val="5C3A35F4"/>
    <w:rsid w:val="5C40150D"/>
    <w:rsid w:val="5C46511D"/>
    <w:rsid w:val="5C6368A6"/>
    <w:rsid w:val="5C6A54D5"/>
    <w:rsid w:val="5C772BED"/>
    <w:rsid w:val="5C9523F8"/>
    <w:rsid w:val="5C9B5E56"/>
    <w:rsid w:val="5CA061EA"/>
    <w:rsid w:val="5CA316CF"/>
    <w:rsid w:val="5CA45086"/>
    <w:rsid w:val="5CA52106"/>
    <w:rsid w:val="5CA92818"/>
    <w:rsid w:val="5CAC3DCD"/>
    <w:rsid w:val="5CB23832"/>
    <w:rsid w:val="5CB379AE"/>
    <w:rsid w:val="5CC242B2"/>
    <w:rsid w:val="5CC50848"/>
    <w:rsid w:val="5CD40F92"/>
    <w:rsid w:val="5CD840D4"/>
    <w:rsid w:val="5CD9436C"/>
    <w:rsid w:val="5CE80FE3"/>
    <w:rsid w:val="5CEF3DEF"/>
    <w:rsid w:val="5CFA5397"/>
    <w:rsid w:val="5D04798D"/>
    <w:rsid w:val="5D056909"/>
    <w:rsid w:val="5D14593C"/>
    <w:rsid w:val="5D191F37"/>
    <w:rsid w:val="5D1A68C7"/>
    <w:rsid w:val="5D273665"/>
    <w:rsid w:val="5D2F44CD"/>
    <w:rsid w:val="5D462034"/>
    <w:rsid w:val="5D4C4697"/>
    <w:rsid w:val="5D5C330D"/>
    <w:rsid w:val="5D607E40"/>
    <w:rsid w:val="5D65355F"/>
    <w:rsid w:val="5D655928"/>
    <w:rsid w:val="5D7506C1"/>
    <w:rsid w:val="5D7A2E6A"/>
    <w:rsid w:val="5D7A4AE3"/>
    <w:rsid w:val="5D7E36FB"/>
    <w:rsid w:val="5D874194"/>
    <w:rsid w:val="5D877FDF"/>
    <w:rsid w:val="5D8D3380"/>
    <w:rsid w:val="5D8FFA35"/>
    <w:rsid w:val="5D915859"/>
    <w:rsid w:val="5DA62026"/>
    <w:rsid w:val="5DA8274E"/>
    <w:rsid w:val="5DC666B8"/>
    <w:rsid w:val="5DCB2A42"/>
    <w:rsid w:val="5DD87253"/>
    <w:rsid w:val="5DE106AA"/>
    <w:rsid w:val="5E001DF7"/>
    <w:rsid w:val="5E11730A"/>
    <w:rsid w:val="5E1608AD"/>
    <w:rsid w:val="5E2518F3"/>
    <w:rsid w:val="5E261768"/>
    <w:rsid w:val="5E2B6BED"/>
    <w:rsid w:val="5E2E720E"/>
    <w:rsid w:val="5E3A047D"/>
    <w:rsid w:val="5E4C5432"/>
    <w:rsid w:val="5E58429B"/>
    <w:rsid w:val="5E605ABC"/>
    <w:rsid w:val="5E6C1A15"/>
    <w:rsid w:val="5E747AEF"/>
    <w:rsid w:val="5E7652D7"/>
    <w:rsid w:val="5E8B0053"/>
    <w:rsid w:val="5EAB100F"/>
    <w:rsid w:val="5EAE0A56"/>
    <w:rsid w:val="5EB835EA"/>
    <w:rsid w:val="5ECC4E95"/>
    <w:rsid w:val="5ED6085C"/>
    <w:rsid w:val="5ED9761A"/>
    <w:rsid w:val="5EDA2611"/>
    <w:rsid w:val="5EDB2DE1"/>
    <w:rsid w:val="5EE54F4B"/>
    <w:rsid w:val="5EEA2914"/>
    <w:rsid w:val="5EF11406"/>
    <w:rsid w:val="5EF7298C"/>
    <w:rsid w:val="5F001E66"/>
    <w:rsid w:val="5F0A18FD"/>
    <w:rsid w:val="5F0D37E6"/>
    <w:rsid w:val="5F117814"/>
    <w:rsid w:val="5F123A83"/>
    <w:rsid w:val="5F16254C"/>
    <w:rsid w:val="5F1A3ACE"/>
    <w:rsid w:val="5F1D20E0"/>
    <w:rsid w:val="5F1F36F3"/>
    <w:rsid w:val="5F2069EE"/>
    <w:rsid w:val="5F231A8D"/>
    <w:rsid w:val="5F2A266C"/>
    <w:rsid w:val="5F2A347C"/>
    <w:rsid w:val="5F3A7B76"/>
    <w:rsid w:val="5F5113F0"/>
    <w:rsid w:val="5F5B44B2"/>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429CC"/>
    <w:rsid w:val="600E2B05"/>
    <w:rsid w:val="601071D9"/>
    <w:rsid w:val="601413EA"/>
    <w:rsid w:val="601B4191"/>
    <w:rsid w:val="601C215B"/>
    <w:rsid w:val="60270B0D"/>
    <w:rsid w:val="602A177A"/>
    <w:rsid w:val="60347D12"/>
    <w:rsid w:val="60441DED"/>
    <w:rsid w:val="606050CE"/>
    <w:rsid w:val="60694523"/>
    <w:rsid w:val="60835EEF"/>
    <w:rsid w:val="60905085"/>
    <w:rsid w:val="60A0375D"/>
    <w:rsid w:val="60A64878"/>
    <w:rsid w:val="60B0658B"/>
    <w:rsid w:val="60B40F2A"/>
    <w:rsid w:val="60BF4BE8"/>
    <w:rsid w:val="60C25E21"/>
    <w:rsid w:val="60C3329F"/>
    <w:rsid w:val="60D03149"/>
    <w:rsid w:val="60DD7E21"/>
    <w:rsid w:val="60E5294D"/>
    <w:rsid w:val="60E860E4"/>
    <w:rsid w:val="60EF33CA"/>
    <w:rsid w:val="60F040FC"/>
    <w:rsid w:val="60F52918"/>
    <w:rsid w:val="61023EE3"/>
    <w:rsid w:val="61054ECE"/>
    <w:rsid w:val="610E47A5"/>
    <w:rsid w:val="61101060"/>
    <w:rsid w:val="61143210"/>
    <w:rsid w:val="611F196D"/>
    <w:rsid w:val="61207547"/>
    <w:rsid w:val="6122105E"/>
    <w:rsid w:val="612E4034"/>
    <w:rsid w:val="6133299B"/>
    <w:rsid w:val="61370AC6"/>
    <w:rsid w:val="61445870"/>
    <w:rsid w:val="61465ABF"/>
    <w:rsid w:val="614C7A16"/>
    <w:rsid w:val="614D31D2"/>
    <w:rsid w:val="615A7C4F"/>
    <w:rsid w:val="616105D2"/>
    <w:rsid w:val="616E5378"/>
    <w:rsid w:val="61812A7F"/>
    <w:rsid w:val="6183455E"/>
    <w:rsid w:val="618653AA"/>
    <w:rsid w:val="618765FA"/>
    <w:rsid w:val="618A182B"/>
    <w:rsid w:val="61963BCB"/>
    <w:rsid w:val="61990BDF"/>
    <w:rsid w:val="61A0392F"/>
    <w:rsid w:val="61A47902"/>
    <w:rsid w:val="61A5130B"/>
    <w:rsid w:val="61A524D3"/>
    <w:rsid w:val="61B763D2"/>
    <w:rsid w:val="61BA4860"/>
    <w:rsid w:val="61BB1C10"/>
    <w:rsid w:val="61BD7123"/>
    <w:rsid w:val="61C159C8"/>
    <w:rsid w:val="61EA13E3"/>
    <w:rsid w:val="61F07D74"/>
    <w:rsid w:val="61F36147"/>
    <w:rsid w:val="61F62645"/>
    <w:rsid w:val="61FE7A73"/>
    <w:rsid w:val="6200292A"/>
    <w:rsid w:val="62175F1E"/>
    <w:rsid w:val="621E53CF"/>
    <w:rsid w:val="62227820"/>
    <w:rsid w:val="622409D2"/>
    <w:rsid w:val="6228115F"/>
    <w:rsid w:val="62290E26"/>
    <w:rsid w:val="622E3E74"/>
    <w:rsid w:val="623478C4"/>
    <w:rsid w:val="623B2766"/>
    <w:rsid w:val="623B51FC"/>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A67CD6"/>
    <w:rsid w:val="62B3478A"/>
    <w:rsid w:val="62B42388"/>
    <w:rsid w:val="62B70B74"/>
    <w:rsid w:val="62D11724"/>
    <w:rsid w:val="62D36ADF"/>
    <w:rsid w:val="62E27EA9"/>
    <w:rsid w:val="62E40DC0"/>
    <w:rsid w:val="62E4559A"/>
    <w:rsid w:val="62F20CF7"/>
    <w:rsid w:val="62F25F5F"/>
    <w:rsid w:val="62F67910"/>
    <w:rsid w:val="62F803D8"/>
    <w:rsid w:val="63007237"/>
    <w:rsid w:val="63036D15"/>
    <w:rsid w:val="631840A6"/>
    <w:rsid w:val="63204A11"/>
    <w:rsid w:val="63344622"/>
    <w:rsid w:val="633D5F70"/>
    <w:rsid w:val="635165E7"/>
    <w:rsid w:val="635A3170"/>
    <w:rsid w:val="636072A8"/>
    <w:rsid w:val="636567CC"/>
    <w:rsid w:val="63657B02"/>
    <w:rsid w:val="636A761D"/>
    <w:rsid w:val="637778CD"/>
    <w:rsid w:val="63810F9A"/>
    <w:rsid w:val="639011A7"/>
    <w:rsid w:val="63923AF1"/>
    <w:rsid w:val="63A0652D"/>
    <w:rsid w:val="63A90A2F"/>
    <w:rsid w:val="63AB607E"/>
    <w:rsid w:val="63AC3CCE"/>
    <w:rsid w:val="63AD0780"/>
    <w:rsid w:val="63BF1151"/>
    <w:rsid w:val="63C346AD"/>
    <w:rsid w:val="63C549B6"/>
    <w:rsid w:val="63D458C3"/>
    <w:rsid w:val="63D649F6"/>
    <w:rsid w:val="63DD32F4"/>
    <w:rsid w:val="63DD5F39"/>
    <w:rsid w:val="63E46D2E"/>
    <w:rsid w:val="63ED5834"/>
    <w:rsid w:val="63F20289"/>
    <w:rsid w:val="63F233DD"/>
    <w:rsid w:val="63F8673E"/>
    <w:rsid w:val="64003908"/>
    <w:rsid w:val="64073E58"/>
    <w:rsid w:val="64186362"/>
    <w:rsid w:val="641C4D60"/>
    <w:rsid w:val="642718BB"/>
    <w:rsid w:val="642A56F4"/>
    <w:rsid w:val="642B1DBB"/>
    <w:rsid w:val="642C38EB"/>
    <w:rsid w:val="6432261B"/>
    <w:rsid w:val="64374F0C"/>
    <w:rsid w:val="64382C77"/>
    <w:rsid w:val="643D0E31"/>
    <w:rsid w:val="644C031D"/>
    <w:rsid w:val="64633CF5"/>
    <w:rsid w:val="647273B9"/>
    <w:rsid w:val="6476548B"/>
    <w:rsid w:val="648F0135"/>
    <w:rsid w:val="649A67CC"/>
    <w:rsid w:val="64AB48FF"/>
    <w:rsid w:val="64AD0F49"/>
    <w:rsid w:val="64AF52F1"/>
    <w:rsid w:val="64B07340"/>
    <w:rsid w:val="64BA6A98"/>
    <w:rsid w:val="64C052CC"/>
    <w:rsid w:val="64C4300B"/>
    <w:rsid w:val="64C57025"/>
    <w:rsid w:val="64C731A6"/>
    <w:rsid w:val="64CB6427"/>
    <w:rsid w:val="64D22FEB"/>
    <w:rsid w:val="64D31695"/>
    <w:rsid w:val="64DB249B"/>
    <w:rsid w:val="64E8185A"/>
    <w:rsid w:val="64EB47B1"/>
    <w:rsid w:val="64EC39CD"/>
    <w:rsid w:val="64EE79F6"/>
    <w:rsid w:val="64F46A06"/>
    <w:rsid w:val="64FE6C42"/>
    <w:rsid w:val="65027A84"/>
    <w:rsid w:val="65035C9E"/>
    <w:rsid w:val="65086E70"/>
    <w:rsid w:val="651131E0"/>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939CA"/>
    <w:rsid w:val="66BB57A1"/>
    <w:rsid w:val="66C21480"/>
    <w:rsid w:val="66CA13EB"/>
    <w:rsid w:val="66CF202B"/>
    <w:rsid w:val="66E12935"/>
    <w:rsid w:val="66E72128"/>
    <w:rsid w:val="66E83BDF"/>
    <w:rsid w:val="66E90C39"/>
    <w:rsid w:val="66EB14E3"/>
    <w:rsid w:val="66F248E5"/>
    <w:rsid w:val="66F34E8A"/>
    <w:rsid w:val="66F51B60"/>
    <w:rsid w:val="67052B16"/>
    <w:rsid w:val="67092DB3"/>
    <w:rsid w:val="67123E6B"/>
    <w:rsid w:val="67174254"/>
    <w:rsid w:val="67276930"/>
    <w:rsid w:val="67277709"/>
    <w:rsid w:val="67294CF7"/>
    <w:rsid w:val="67357FA4"/>
    <w:rsid w:val="673A5E45"/>
    <w:rsid w:val="674049C1"/>
    <w:rsid w:val="67476F1E"/>
    <w:rsid w:val="674D1228"/>
    <w:rsid w:val="674E0977"/>
    <w:rsid w:val="6751052C"/>
    <w:rsid w:val="675E6A21"/>
    <w:rsid w:val="67605DDB"/>
    <w:rsid w:val="676240E2"/>
    <w:rsid w:val="67666880"/>
    <w:rsid w:val="67763632"/>
    <w:rsid w:val="67835379"/>
    <w:rsid w:val="67846B49"/>
    <w:rsid w:val="679B430A"/>
    <w:rsid w:val="679C6BD4"/>
    <w:rsid w:val="67A76E4A"/>
    <w:rsid w:val="67AF2B0F"/>
    <w:rsid w:val="67B238B6"/>
    <w:rsid w:val="67C01C83"/>
    <w:rsid w:val="67C437EF"/>
    <w:rsid w:val="67C52C46"/>
    <w:rsid w:val="67DFFC12"/>
    <w:rsid w:val="68000E19"/>
    <w:rsid w:val="68077B9B"/>
    <w:rsid w:val="680D6E3A"/>
    <w:rsid w:val="68294DE1"/>
    <w:rsid w:val="682E177F"/>
    <w:rsid w:val="683839C9"/>
    <w:rsid w:val="683A0763"/>
    <w:rsid w:val="683C6F3D"/>
    <w:rsid w:val="6842264D"/>
    <w:rsid w:val="684411B7"/>
    <w:rsid w:val="684F7323"/>
    <w:rsid w:val="685132B8"/>
    <w:rsid w:val="685254A1"/>
    <w:rsid w:val="68582031"/>
    <w:rsid w:val="687B29DF"/>
    <w:rsid w:val="68A05257"/>
    <w:rsid w:val="68AB2536"/>
    <w:rsid w:val="68BD1A1B"/>
    <w:rsid w:val="68BE6D36"/>
    <w:rsid w:val="68C3144A"/>
    <w:rsid w:val="68C46DB0"/>
    <w:rsid w:val="68CB5F2A"/>
    <w:rsid w:val="68E05AFD"/>
    <w:rsid w:val="68E87C4D"/>
    <w:rsid w:val="68EB1743"/>
    <w:rsid w:val="68EF54DE"/>
    <w:rsid w:val="68F40FC2"/>
    <w:rsid w:val="68F81C82"/>
    <w:rsid w:val="690E589C"/>
    <w:rsid w:val="690F6FA0"/>
    <w:rsid w:val="69182EE6"/>
    <w:rsid w:val="69262936"/>
    <w:rsid w:val="692712CA"/>
    <w:rsid w:val="694C2F0E"/>
    <w:rsid w:val="696359AC"/>
    <w:rsid w:val="6964053C"/>
    <w:rsid w:val="69674117"/>
    <w:rsid w:val="696F3F63"/>
    <w:rsid w:val="69740BB6"/>
    <w:rsid w:val="69763811"/>
    <w:rsid w:val="6986423E"/>
    <w:rsid w:val="698F30DF"/>
    <w:rsid w:val="69923E1A"/>
    <w:rsid w:val="699B1715"/>
    <w:rsid w:val="69A20639"/>
    <w:rsid w:val="69A22D4C"/>
    <w:rsid w:val="69A537D1"/>
    <w:rsid w:val="69B91A0F"/>
    <w:rsid w:val="69C56C98"/>
    <w:rsid w:val="69C845E4"/>
    <w:rsid w:val="69CF5593"/>
    <w:rsid w:val="69D14D04"/>
    <w:rsid w:val="69D8216F"/>
    <w:rsid w:val="69DB76F0"/>
    <w:rsid w:val="69DC1F2C"/>
    <w:rsid w:val="69DD0BC0"/>
    <w:rsid w:val="69F04BE9"/>
    <w:rsid w:val="69FB0E9D"/>
    <w:rsid w:val="69FD06AA"/>
    <w:rsid w:val="6A076DD0"/>
    <w:rsid w:val="6A114C64"/>
    <w:rsid w:val="6A157299"/>
    <w:rsid w:val="6A181CCA"/>
    <w:rsid w:val="6A250F79"/>
    <w:rsid w:val="6A337BA8"/>
    <w:rsid w:val="6A483E1E"/>
    <w:rsid w:val="6A4F471F"/>
    <w:rsid w:val="6A501DAC"/>
    <w:rsid w:val="6A6031BE"/>
    <w:rsid w:val="6A70523E"/>
    <w:rsid w:val="6A804980"/>
    <w:rsid w:val="6A8156E3"/>
    <w:rsid w:val="6A9B33CE"/>
    <w:rsid w:val="6A9D7E0C"/>
    <w:rsid w:val="6A9E1D03"/>
    <w:rsid w:val="6A9F4FD5"/>
    <w:rsid w:val="6AA662BA"/>
    <w:rsid w:val="6AB11466"/>
    <w:rsid w:val="6AB631B6"/>
    <w:rsid w:val="6ABA444A"/>
    <w:rsid w:val="6AD07398"/>
    <w:rsid w:val="6AD21A55"/>
    <w:rsid w:val="6AD90575"/>
    <w:rsid w:val="6ADF6126"/>
    <w:rsid w:val="6B0609E8"/>
    <w:rsid w:val="6B0D3D8A"/>
    <w:rsid w:val="6B117F4C"/>
    <w:rsid w:val="6B1C5393"/>
    <w:rsid w:val="6B212838"/>
    <w:rsid w:val="6B241B79"/>
    <w:rsid w:val="6B3718E2"/>
    <w:rsid w:val="6B3B69A1"/>
    <w:rsid w:val="6B412484"/>
    <w:rsid w:val="6B447560"/>
    <w:rsid w:val="6B4511B8"/>
    <w:rsid w:val="6B5A2559"/>
    <w:rsid w:val="6B5A3FD3"/>
    <w:rsid w:val="6B687BD2"/>
    <w:rsid w:val="6B6A2073"/>
    <w:rsid w:val="6B6C13B6"/>
    <w:rsid w:val="6B6D68A7"/>
    <w:rsid w:val="6B84684D"/>
    <w:rsid w:val="6B863DAC"/>
    <w:rsid w:val="6B874A79"/>
    <w:rsid w:val="6B8E5E13"/>
    <w:rsid w:val="6B957C0F"/>
    <w:rsid w:val="6B9A55AC"/>
    <w:rsid w:val="6BA6675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2567CD"/>
    <w:rsid w:val="6C2C73B4"/>
    <w:rsid w:val="6C300D12"/>
    <w:rsid w:val="6C346178"/>
    <w:rsid w:val="6C372E0C"/>
    <w:rsid w:val="6C3D7779"/>
    <w:rsid w:val="6C46491F"/>
    <w:rsid w:val="6C4D24D9"/>
    <w:rsid w:val="6C551C84"/>
    <w:rsid w:val="6C566C6A"/>
    <w:rsid w:val="6C591BA6"/>
    <w:rsid w:val="6C5B72BC"/>
    <w:rsid w:val="6C707A19"/>
    <w:rsid w:val="6C7561E0"/>
    <w:rsid w:val="6C780E05"/>
    <w:rsid w:val="6C7D5C18"/>
    <w:rsid w:val="6C823590"/>
    <w:rsid w:val="6C8B0051"/>
    <w:rsid w:val="6C8F4F20"/>
    <w:rsid w:val="6C9E7EC8"/>
    <w:rsid w:val="6CA3056E"/>
    <w:rsid w:val="6CAA1109"/>
    <w:rsid w:val="6CAC7EE4"/>
    <w:rsid w:val="6CAE6D38"/>
    <w:rsid w:val="6CB04EF4"/>
    <w:rsid w:val="6CB97ACF"/>
    <w:rsid w:val="6CC63D51"/>
    <w:rsid w:val="6CCC67B4"/>
    <w:rsid w:val="6CCD7BA5"/>
    <w:rsid w:val="6CFDCA47"/>
    <w:rsid w:val="6D080975"/>
    <w:rsid w:val="6D0948FF"/>
    <w:rsid w:val="6D0E3E06"/>
    <w:rsid w:val="6D212849"/>
    <w:rsid w:val="6D2321D3"/>
    <w:rsid w:val="6D2D0B31"/>
    <w:rsid w:val="6D3148E0"/>
    <w:rsid w:val="6D325090"/>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D4EC6"/>
    <w:rsid w:val="6D7D602D"/>
    <w:rsid w:val="6D7E32EC"/>
    <w:rsid w:val="6D7F3C0A"/>
    <w:rsid w:val="6D8D4005"/>
    <w:rsid w:val="6D8F3447"/>
    <w:rsid w:val="6D941A4A"/>
    <w:rsid w:val="6D961FF3"/>
    <w:rsid w:val="6D9C3D8E"/>
    <w:rsid w:val="6DA62903"/>
    <w:rsid w:val="6DA87051"/>
    <w:rsid w:val="6DB5003B"/>
    <w:rsid w:val="6DBC4C69"/>
    <w:rsid w:val="6DC44577"/>
    <w:rsid w:val="6DC80564"/>
    <w:rsid w:val="6DDA181F"/>
    <w:rsid w:val="6DDC267C"/>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B5B6D"/>
    <w:rsid w:val="6E6C6E57"/>
    <w:rsid w:val="6E753F4E"/>
    <w:rsid w:val="6E807308"/>
    <w:rsid w:val="6E8A4FCF"/>
    <w:rsid w:val="6E8D0EB2"/>
    <w:rsid w:val="6E8F3ECF"/>
    <w:rsid w:val="6EA6315D"/>
    <w:rsid w:val="6EAA5315"/>
    <w:rsid w:val="6EB104A4"/>
    <w:rsid w:val="6EB479C4"/>
    <w:rsid w:val="6EB50450"/>
    <w:rsid w:val="6EB96857"/>
    <w:rsid w:val="6EC709FC"/>
    <w:rsid w:val="6ECA72BB"/>
    <w:rsid w:val="6ECE1B83"/>
    <w:rsid w:val="6ED040EB"/>
    <w:rsid w:val="6ED22D8E"/>
    <w:rsid w:val="6ED425D1"/>
    <w:rsid w:val="6ED60413"/>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AB7C88"/>
    <w:rsid w:val="6FB42548"/>
    <w:rsid w:val="6FB7348B"/>
    <w:rsid w:val="6FB861C5"/>
    <w:rsid w:val="6FBC3EF8"/>
    <w:rsid w:val="6FC26011"/>
    <w:rsid w:val="6FCB42F3"/>
    <w:rsid w:val="6FDF1A81"/>
    <w:rsid w:val="6FEE365A"/>
    <w:rsid w:val="70002FFE"/>
    <w:rsid w:val="70025F57"/>
    <w:rsid w:val="70027EC7"/>
    <w:rsid w:val="700B4140"/>
    <w:rsid w:val="70196C23"/>
    <w:rsid w:val="7026074A"/>
    <w:rsid w:val="702965D4"/>
    <w:rsid w:val="704F5B83"/>
    <w:rsid w:val="706A63DD"/>
    <w:rsid w:val="70724B28"/>
    <w:rsid w:val="70750242"/>
    <w:rsid w:val="70784870"/>
    <w:rsid w:val="70875D35"/>
    <w:rsid w:val="70907E72"/>
    <w:rsid w:val="70987344"/>
    <w:rsid w:val="70996A80"/>
    <w:rsid w:val="70A41790"/>
    <w:rsid w:val="70AB0BA9"/>
    <w:rsid w:val="70B01966"/>
    <w:rsid w:val="70B501C3"/>
    <w:rsid w:val="70C864EB"/>
    <w:rsid w:val="70D37BD1"/>
    <w:rsid w:val="70DE33F8"/>
    <w:rsid w:val="70E31E6F"/>
    <w:rsid w:val="70EE1580"/>
    <w:rsid w:val="7100588C"/>
    <w:rsid w:val="710E3C47"/>
    <w:rsid w:val="712A1C7F"/>
    <w:rsid w:val="713006EC"/>
    <w:rsid w:val="7135226F"/>
    <w:rsid w:val="714C1504"/>
    <w:rsid w:val="715202C3"/>
    <w:rsid w:val="71531F69"/>
    <w:rsid w:val="71551DDD"/>
    <w:rsid w:val="718846F7"/>
    <w:rsid w:val="7189594F"/>
    <w:rsid w:val="718C1CE1"/>
    <w:rsid w:val="7190691C"/>
    <w:rsid w:val="71973FDD"/>
    <w:rsid w:val="71974DF4"/>
    <w:rsid w:val="719B5FD2"/>
    <w:rsid w:val="719E5067"/>
    <w:rsid w:val="71A36A86"/>
    <w:rsid w:val="71AE3B48"/>
    <w:rsid w:val="71B01A80"/>
    <w:rsid w:val="71B53BEE"/>
    <w:rsid w:val="71BF0B08"/>
    <w:rsid w:val="71C3294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91E09"/>
    <w:rsid w:val="724D2C1E"/>
    <w:rsid w:val="724F25F1"/>
    <w:rsid w:val="724F416B"/>
    <w:rsid w:val="72633BB9"/>
    <w:rsid w:val="72651524"/>
    <w:rsid w:val="726717AE"/>
    <w:rsid w:val="7270635B"/>
    <w:rsid w:val="727A0251"/>
    <w:rsid w:val="728B2A41"/>
    <w:rsid w:val="728B6CDF"/>
    <w:rsid w:val="728E1BEE"/>
    <w:rsid w:val="729F3BE6"/>
    <w:rsid w:val="72A11A52"/>
    <w:rsid w:val="72B04AE6"/>
    <w:rsid w:val="72B11F90"/>
    <w:rsid w:val="72BB1831"/>
    <w:rsid w:val="72BD73BE"/>
    <w:rsid w:val="72D76E9D"/>
    <w:rsid w:val="72DD093A"/>
    <w:rsid w:val="72E21C4A"/>
    <w:rsid w:val="72E367B6"/>
    <w:rsid w:val="72EB10C5"/>
    <w:rsid w:val="72EC612F"/>
    <w:rsid w:val="72EF4955"/>
    <w:rsid w:val="73002A67"/>
    <w:rsid w:val="730E03B6"/>
    <w:rsid w:val="731C0E2F"/>
    <w:rsid w:val="732521CC"/>
    <w:rsid w:val="73255F4E"/>
    <w:rsid w:val="73291D85"/>
    <w:rsid w:val="732F45A1"/>
    <w:rsid w:val="7332685B"/>
    <w:rsid w:val="73521C70"/>
    <w:rsid w:val="735A473D"/>
    <w:rsid w:val="73653B5A"/>
    <w:rsid w:val="73725A4A"/>
    <w:rsid w:val="737D308A"/>
    <w:rsid w:val="73817676"/>
    <w:rsid w:val="73860B26"/>
    <w:rsid w:val="73866C20"/>
    <w:rsid w:val="738A5A2C"/>
    <w:rsid w:val="739C5AC8"/>
    <w:rsid w:val="73A9539E"/>
    <w:rsid w:val="73AE19FD"/>
    <w:rsid w:val="73B4030B"/>
    <w:rsid w:val="73B622C8"/>
    <w:rsid w:val="73C26045"/>
    <w:rsid w:val="73CD7D41"/>
    <w:rsid w:val="73D30207"/>
    <w:rsid w:val="73D5384C"/>
    <w:rsid w:val="73D81895"/>
    <w:rsid w:val="73E44FF7"/>
    <w:rsid w:val="740313DE"/>
    <w:rsid w:val="74040037"/>
    <w:rsid w:val="74055B7B"/>
    <w:rsid w:val="74090E92"/>
    <w:rsid w:val="741047BB"/>
    <w:rsid w:val="74213AD5"/>
    <w:rsid w:val="74453A79"/>
    <w:rsid w:val="744634CE"/>
    <w:rsid w:val="744855AC"/>
    <w:rsid w:val="744A15C7"/>
    <w:rsid w:val="744F6346"/>
    <w:rsid w:val="74522EB9"/>
    <w:rsid w:val="74547042"/>
    <w:rsid w:val="745E1357"/>
    <w:rsid w:val="745F0885"/>
    <w:rsid w:val="74631696"/>
    <w:rsid w:val="74762701"/>
    <w:rsid w:val="74787B3A"/>
    <w:rsid w:val="747E1975"/>
    <w:rsid w:val="74896FCD"/>
    <w:rsid w:val="748B2469"/>
    <w:rsid w:val="7493799E"/>
    <w:rsid w:val="749A08F6"/>
    <w:rsid w:val="74A06FDB"/>
    <w:rsid w:val="74A079C8"/>
    <w:rsid w:val="74A24410"/>
    <w:rsid w:val="74AE1243"/>
    <w:rsid w:val="74D506EB"/>
    <w:rsid w:val="74D56897"/>
    <w:rsid w:val="74DD5CA6"/>
    <w:rsid w:val="74EE0F8A"/>
    <w:rsid w:val="74FA7E85"/>
    <w:rsid w:val="74FB0915"/>
    <w:rsid w:val="75006D27"/>
    <w:rsid w:val="75010237"/>
    <w:rsid w:val="750434CE"/>
    <w:rsid w:val="75070A3C"/>
    <w:rsid w:val="750E2B51"/>
    <w:rsid w:val="75116EA3"/>
    <w:rsid w:val="7513510F"/>
    <w:rsid w:val="751B62EF"/>
    <w:rsid w:val="75307DB0"/>
    <w:rsid w:val="753454D9"/>
    <w:rsid w:val="753753CE"/>
    <w:rsid w:val="753F36A0"/>
    <w:rsid w:val="7540596D"/>
    <w:rsid w:val="75410EA1"/>
    <w:rsid w:val="75414EFD"/>
    <w:rsid w:val="75562676"/>
    <w:rsid w:val="75575BC7"/>
    <w:rsid w:val="7567280B"/>
    <w:rsid w:val="756D5A7B"/>
    <w:rsid w:val="757200AB"/>
    <w:rsid w:val="75723538"/>
    <w:rsid w:val="758A7640"/>
    <w:rsid w:val="758B1A8E"/>
    <w:rsid w:val="758D143E"/>
    <w:rsid w:val="75927A37"/>
    <w:rsid w:val="759E7A9A"/>
    <w:rsid w:val="75AC0668"/>
    <w:rsid w:val="75AF2E1E"/>
    <w:rsid w:val="75C06D7C"/>
    <w:rsid w:val="75C11D1D"/>
    <w:rsid w:val="75C47A97"/>
    <w:rsid w:val="75C744AC"/>
    <w:rsid w:val="75DC04D3"/>
    <w:rsid w:val="75E311D2"/>
    <w:rsid w:val="75E33581"/>
    <w:rsid w:val="75E84EBF"/>
    <w:rsid w:val="75EB57CA"/>
    <w:rsid w:val="75FE1B9F"/>
    <w:rsid w:val="76027D5B"/>
    <w:rsid w:val="76035231"/>
    <w:rsid w:val="7606241F"/>
    <w:rsid w:val="7616788E"/>
    <w:rsid w:val="76183F66"/>
    <w:rsid w:val="762766EF"/>
    <w:rsid w:val="7632200A"/>
    <w:rsid w:val="763425A9"/>
    <w:rsid w:val="76427E79"/>
    <w:rsid w:val="76431336"/>
    <w:rsid w:val="76450A93"/>
    <w:rsid w:val="764E71F7"/>
    <w:rsid w:val="7655792B"/>
    <w:rsid w:val="76566E3E"/>
    <w:rsid w:val="766D3891"/>
    <w:rsid w:val="766E4D83"/>
    <w:rsid w:val="76765641"/>
    <w:rsid w:val="76775AC5"/>
    <w:rsid w:val="768E67BC"/>
    <w:rsid w:val="76924F6A"/>
    <w:rsid w:val="76961BF2"/>
    <w:rsid w:val="76AA7803"/>
    <w:rsid w:val="76AD76AB"/>
    <w:rsid w:val="76B847EB"/>
    <w:rsid w:val="76BB5698"/>
    <w:rsid w:val="76BF78B9"/>
    <w:rsid w:val="76C0206C"/>
    <w:rsid w:val="76D07F0A"/>
    <w:rsid w:val="76E2332C"/>
    <w:rsid w:val="76EA5F09"/>
    <w:rsid w:val="76ED5641"/>
    <w:rsid w:val="76EF5D1A"/>
    <w:rsid w:val="76F071B8"/>
    <w:rsid w:val="76FD2DBE"/>
    <w:rsid w:val="76FF7C38"/>
    <w:rsid w:val="770A7A7C"/>
    <w:rsid w:val="770B5EC8"/>
    <w:rsid w:val="772521BF"/>
    <w:rsid w:val="77256AB4"/>
    <w:rsid w:val="772A3CED"/>
    <w:rsid w:val="772A7676"/>
    <w:rsid w:val="772D230B"/>
    <w:rsid w:val="773C0CE9"/>
    <w:rsid w:val="774D14B3"/>
    <w:rsid w:val="774F5E9B"/>
    <w:rsid w:val="77634D2D"/>
    <w:rsid w:val="776E5BEB"/>
    <w:rsid w:val="776F2ABE"/>
    <w:rsid w:val="77724B4A"/>
    <w:rsid w:val="777F0C50"/>
    <w:rsid w:val="77851C02"/>
    <w:rsid w:val="778F7B7A"/>
    <w:rsid w:val="77961677"/>
    <w:rsid w:val="77AC09DF"/>
    <w:rsid w:val="77BB42C1"/>
    <w:rsid w:val="77CC3B3E"/>
    <w:rsid w:val="77D01E14"/>
    <w:rsid w:val="77D8664C"/>
    <w:rsid w:val="77E750D4"/>
    <w:rsid w:val="77F01377"/>
    <w:rsid w:val="77F066CE"/>
    <w:rsid w:val="77F94D32"/>
    <w:rsid w:val="780333B9"/>
    <w:rsid w:val="780A1199"/>
    <w:rsid w:val="780F2244"/>
    <w:rsid w:val="78143DD0"/>
    <w:rsid w:val="78171DF1"/>
    <w:rsid w:val="78181329"/>
    <w:rsid w:val="781B53F1"/>
    <w:rsid w:val="78227E4D"/>
    <w:rsid w:val="783B1452"/>
    <w:rsid w:val="7842544F"/>
    <w:rsid w:val="784F4029"/>
    <w:rsid w:val="785C1BC2"/>
    <w:rsid w:val="78736590"/>
    <w:rsid w:val="787673C1"/>
    <w:rsid w:val="78837320"/>
    <w:rsid w:val="788A3777"/>
    <w:rsid w:val="789B6652"/>
    <w:rsid w:val="78A0486A"/>
    <w:rsid w:val="78AA1529"/>
    <w:rsid w:val="78B13A9C"/>
    <w:rsid w:val="78D34E68"/>
    <w:rsid w:val="78D854FC"/>
    <w:rsid w:val="78DE5890"/>
    <w:rsid w:val="78E12105"/>
    <w:rsid w:val="78E510D8"/>
    <w:rsid w:val="78EB2725"/>
    <w:rsid w:val="78F644C3"/>
    <w:rsid w:val="79003A49"/>
    <w:rsid w:val="79012555"/>
    <w:rsid w:val="790E3BF3"/>
    <w:rsid w:val="790F1FBD"/>
    <w:rsid w:val="791366DE"/>
    <w:rsid w:val="791A5AF7"/>
    <w:rsid w:val="791B2407"/>
    <w:rsid w:val="792644DC"/>
    <w:rsid w:val="79296691"/>
    <w:rsid w:val="793042EF"/>
    <w:rsid w:val="794072FB"/>
    <w:rsid w:val="79422A6D"/>
    <w:rsid w:val="79441F3B"/>
    <w:rsid w:val="794E1E33"/>
    <w:rsid w:val="7957137F"/>
    <w:rsid w:val="79594842"/>
    <w:rsid w:val="79596A7C"/>
    <w:rsid w:val="796F6750"/>
    <w:rsid w:val="7985237E"/>
    <w:rsid w:val="798A50E1"/>
    <w:rsid w:val="79924A40"/>
    <w:rsid w:val="79960EC4"/>
    <w:rsid w:val="799A0F51"/>
    <w:rsid w:val="799B656D"/>
    <w:rsid w:val="799B65DB"/>
    <w:rsid w:val="79B155EF"/>
    <w:rsid w:val="79B34233"/>
    <w:rsid w:val="79BC25A8"/>
    <w:rsid w:val="79C27D10"/>
    <w:rsid w:val="79CF475B"/>
    <w:rsid w:val="79D01C6C"/>
    <w:rsid w:val="79D5096F"/>
    <w:rsid w:val="79D73C02"/>
    <w:rsid w:val="79E00518"/>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94B4B"/>
    <w:rsid w:val="7ABB2644"/>
    <w:rsid w:val="7ABE4C86"/>
    <w:rsid w:val="7AC53DE7"/>
    <w:rsid w:val="7AC62DE2"/>
    <w:rsid w:val="7AC767DE"/>
    <w:rsid w:val="7ADF2589"/>
    <w:rsid w:val="7AE06DD7"/>
    <w:rsid w:val="7AE42D7B"/>
    <w:rsid w:val="7AEB23CA"/>
    <w:rsid w:val="7AED20CC"/>
    <w:rsid w:val="7AEF6D45"/>
    <w:rsid w:val="7AF1799B"/>
    <w:rsid w:val="7AF45033"/>
    <w:rsid w:val="7AF81113"/>
    <w:rsid w:val="7B0F6244"/>
    <w:rsid w:val="7B137E04"/>
    <w:rsid w:val="7B1D61F9"/>
    <w:rsid w:val="7B2B57C9"/>
    <w:rsid w:val="7B4A37A0"/>
    <w:rsid w:val="7B5814A6"/>
    <w:rsid w:val="7B667901"/>
    <w:rsid w:val="7B7872D9"/>
    <w:rsid w:val="7B8D3AEE"/>
    <w:rsid w:val="7B910011"/>
    <w:rsid w:val="7B955BE7"/>
    <w:rsid w:val="7B993278"/>
    <w:rsid w:val="7B9C51B2"/>
    <w:rsid w:val="7BA53F98"/>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315A5E"/>
    <w:rsid w:val="7C321BF3"/>
    <w:rsid w:val="7C351B19"/>
    <w:rsid w:val="7C356AF3"/>
    <w:rsid w:val="7C3C3CF4"/>
    <w:rsid w:val="7C4C17F9"/>
    <w:rsid w:val="7C4F33EF"/>
    <w:rsid w:val="7C5A7826"/>
    <w:rsid w:val="7C5B0B15"/>
    <w:rsid w:val="7C653643"/>
    <w:rsid w:val="7C6D08AE"/>
    <w:rsid w:val="7C6E29A6"/>
    <w:rsid w:val="7C7F0FDC"/>
    <w:rsid w:val="7C936552"/>
    <w:rsid w:val="7C9407B3"/>
    <w:rsid w:val="7C954253"/>
    <w:rsid w:val="7CA60DB6"/>
    <w:rsid w:val="7CAA40B0"/>
    <w:rsid w:val="7CAF0C1C"/>
    <w:rsid w:val="7CB158C8"/>
    <w:rsid w:val="7CB76B18"/>
    <w:rsid w:val="7CBF51DD"/>
    <w:rsid w:val="7CC72CFB"/>
    <w:rsid w:val="7CD23DB6"/>
    <w:rsid w:val="7CD26907"/>
    <w:rsid w:val="7CD4127C"/>
    <w:rsid w:val="7CDE6056"/>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7338AB"/>
    <w:rsid w:val="7D7816CD"/>
    <w:rsid w:val="7D7D2000"/>
    <w:rsid w:val="7D813B4B"/>
    <w:rsid w:val="7D8165A5"/>
    <w:rsid w:val="7D9A0532"/>
    <w:rsid w:val="7D9C4024"/>
    <w:rsid w:val="7D9F0F1A"/>
    <w:rsid w:val="7DA41A2B"/>
    <w:rsid w:val="7DB77BF0"/>
    <w:rsid w:val="7DB84246"/>
    <w:rsid w:val="7DBE4913"/>
    <w:rsid w:val="7DC67A43"/>
    <w:rsid w:val="7DCB6AF7"/>
    <w:rsid w:val="7DCF7A15"/>
    <w:rsid w:val="7DD61F49"/>
    <w:rsid w:val="7DDA739D"/>
    <w:rsid w:val="7DDF51CB"/>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A2DDC"/>
    <w:rsid w:val="7E8A32D4"/>
    <w:rsid w:val="7EB66E26"/>
    <w:rsid w:val="7EC2047F"/>
    <w:rsid w:val="7ECB76E3"/>
    <w:rsid w:val="7ED56D65"/>
    <w:rsid w:val="7ED857B2"/>
    <w:rsid w:val="7EDF3FEF"/>
    <w:rsid w:val="7EE11F11"/>
    <w:rsid w:val="7EE814E0"/>
    <w:rsid w:val="7EF27B09"/>
    <w:rsid w:val="7EFA6252"/>
    <w:rsid w:val="7EFDCBCD"/>
    <w:rsid w:val="7F050C9E"/>
    <w:rsid w:val="7F0B7F33"/>
    <w:rsid w:val="7F183C88"/>
    <w:rsid w:val="7F207025"/>
    <w:rsid w:val="7F245EB5"/>
    <w:rsid w:val="7F275F46"/>
    <w:rsid w:val="7F34177E"/>
    <w:rsid w:val="7F35002E"/>
    <w:rsid w:val="7F3620F6"/>
    <w:rsid w:val="7F582B01"/>
    <w:rsid w:val="7F735B4E"/>
    <w:rsid w:val="7F736F6C"/>
    <w:rsid w:val="7F797E5E"/>
    <w:rsid w:val="7F7A2D45"/>
    <w:rsid w:val="7F7B92C4"/>
    <w:rsid w:val="7F7F36E8"/>
    <w:rsid w:val="7F882C83"/>
    <w:rsid w:val="7F8D4D1A"/>
    <w:rsid w:val="7F904D59"/>
    <w:rsid w:val="7FAE6FA0"/>
    <w:rsid w:val="7FC15768"/>
    <w:rsid w:val="7FC7289E"/>
    <w:rsid w:val="7FD17B4E"/>
    <w:rsid w:val="7FDFB9F0"/>
    <w:rsid w:val="7FE47A11"/>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8D55D8-586A-4734-8A8B-7661E149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basedOn w:val="a0"/>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8B893C-2574-43EC-BF61-AE5CF714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4407</Words>
  <Characters>25125</Characters>
  <Application>Microsoft Office Word</Application>
  <DocSecurity>0</DocSecurity>
  <Lines>209</Lines>
  <Paragraphs>58</Paragraphs>
  <ScaleCrop>false</ScaleCrop>
  <Company>ZTE</Company>
  <LinksUpToDate>false</LinksUpToDate>
  <CharactersWithSpaces>29474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14</cp:revision>
  <cp:lastPrinted>2017-11-10T14:24:00Z</cp:lastPrinted>
  <dcterms:created xsi:type="dcterms:W3CDTF">2023-05-15T10:34:00Z</dcterms:created>
  <dcterms:modified xsi:type="dcterms:W3CDTF">2023-05-15T10:40:00Z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